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DCF42" w14:textId="77777777" w:rsidR="004F6CEF" w:rsidRPr="00C12686" w:rsidRDefault="003C11F3" w:rsidP="00C12686">
      <w:pPr>
        <w:jc w:val="center"/>
        <w:rPr>
          <w:b/>
          <w:sz w:val="32"/>
        </w:rPr>
      </w:pPr>
      <w:r>
        <w:rPr>
          <w:rFonts w:hint="eastAsia"/>
          <w:b/>
          <w:sz w:val="32"/>
        </w:rPr>
        <w:t>职业病危害评价项目</w:t>
      </w:r>
      <w:r w:rsidRPr="00597EE7">
        <w:rPr>
          <w:rFonts w:hint="eastAsia"/>
          <w:b/>
          <w:sz w:val="32"/>
        </w:rPr>
        <w:t>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1417"/>
        <w:gridCol w:w="1419"/>
        <w:gridCol w:w="423"/>
        <w:gridCol w:w="1135"/>
        <w:gridCol w:w="141"/>
        <w:gridCol w:w="1137"/>
        <w:gridCol w:w="2087"/>
      </w:tblGrid>
      <w:tr w:rsidR="004F6CEF" w:rsidRPr="0068079A" w14:paraId="5DF57AC4" w14:textId="77777777" w:rsidTr="0012438C">
        <w:tc>
          <w:tcPr>
            <w:tcW w:w="1585" w:type="pct"/>
            <w:gridSpan w:val="2"/>
            <w:tcBorders>
              <w:top w:val="single" w:sz="12" w:space="0" w:color="000000"/>
              <w:left w:val="single" w:sz="12" w:space="0" w:color="000000"/>
            </w:tcBorders>
            <w:vAlign w:val="center"/>
          </w:tcPr>
          <w:p w14:paraId="1C84F1A4" w14:textId="77777777" w:rsidR="004F6CEF" w:rsidRPr="005A156D" w:rsidRDefault="004F6CEF" w:rsidP="0012438C">
            <w:pPr>
              <w:spacing w:line="560" w:lineRule="exact"/>
              <w:jc w:val="center"/>
              <w:rPr>
                <w:rFonts w:ascii="Times New Roman" w:eastAsiaTheme="minorEastAsia" w:hAnsi="Times New Roman"/>
                <w:szCs w:val="32"/>
              </w:rPr>
            </w:pPr>
            <w:r w:rsidRPr="005A156D">
              <w:rPr>
                <w:rFonts w:ascii="Times New Roman" w:eastAsiaTheme="minorEastAsia" w:hAnsiTheme="minorEastAsia"/>
                <w:szCs w:val="32"/>
              </w:rPr>
              <w:t>建设单位（用人单位）名称</w:t>
            </w:r>
          </w:p>
        </w:tc>
        <w:tc>
          <w:tcPr>
            <w:tcW w:w="3415" w:type="pct"/>
            <w:gridSpan w:val="6"/>
            <w:tcBorders>
              <w:top w:val="single" w:sz="12" w:space="0" w:color="000000"/>
              <w:right w:val="single" w:sz="12" w:space="0" w:color="000000"/>
            </w:tcBorders>
            <w:vAlign w:val="center"/>
          </w:tcPr>
          <w:p w14:paraId="3336F22D" w14:textId="00E50754" w:rsidR="004F6CEF" w:rsidRPr="0071666D" w:rsidRDefault="0012438C" w:rsidP="0012438C">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hint="eastAsia"/>
                <w:szCs w:val="32"/>
              </w:rPr>
              <w:t>小松（山东）工程机械有限公司</w:t>
            </w:r>
          </w:p>
        </w:tc>
      </w:tr>
      <w:tr w:rsidR="004F6CEF" w:rsidRPr="0068079A" w14:paraId="6AF19E5A" w14:textId="77777777" w:rsidTr="0012438C">
        <w:tc>
          <w:tcPr>
            <w:tcW w:w="1585" w:type="pct"/>
            <w:gridSpan w:val="2"/>
            <w:tcBorders>
              <w:top w:val="single" w:sz="4" w:space="0" w:color="000000"/>
              <w:left w:val="single" w:sz="12" w:space="0" w:color="000000"/>
            </w:tcBorders>
            <w:vAlign w:val="center"/>
          </w:tcPr>
          <w:p w14:paraId="2D73A9EA" w14:textId="77777777" w:rsidR="004F6CEF" w:rsidRPr="005A156D" w:rsidRDefault="004F6CEF" w:rsidP="0012438C">
            <w:pPr>
              <w:spacing w:line="560" w:lineRule="exact"/>
              <w:jc w:val="center"/>
              <w:rPr>
                <w:rFonts w:ascii="Times New Roman" w:eastAsiaTheme="minorEastAsia" w:hAnsi="Times New Roman"/>
                <w:szCs w:val="32"/>
              </w:rPr>
            </w:pPr>
            <w:r w:rsidRPr="005A156D">
              <w:rPr>
                <w:rFonts w:ascii="Times New Roman" w:eastAsiaTheme="minorEastAsia" w:hAnsiTheme="minorEastAsia"/>
                <w:szCs w:val="32"/>
              </w:rPr>
              <w:t>建设项目名称</w:t>
            </w:r>
          </w:p>
        </w:tc>
        <w:tc>
          <w:tcPr>
            <w:tcW w:w="3415" w:type="pct"/>
            <w:gridSpan w:val="6"/>
            <w:tcBorders>
              <w:top w:val="single" w:sz="4" w:space="0" w:color="000000"/>
              <w:right w:val="single" w:sz="12" w:space="0" w:color="000000"/>
            </w:tcBorders>
            <w:vAlign w:val="center"/>
          </w:tcPr>
          <w:p w14:paraId="40BB4277" w14:textId="0CB65CC6" w:rsidR="004F6CEF" w:rsidRPr="0071666D" w:rsidRDefault="00B34FE9" w:rsidP="00B34FE9">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hint="eastAsia"/>
                <w:szCs w:val="32"/>
              </w:rPr>
              <w:t>工程机械零配件再生维修项目</w:t>
            </w:r>
          </w:p>
        </w:tc>
      </w:tr>
      <w:tr w:rsidR="004F6CEF" w:rsidRPr="0068079A" w14:paraId="1333ABD4" w14:textId="77777777" w:rsidTr="0012438C">
        <w:tc>
          <w:tcPr>
            <w:tcW w:w="1585" w:type="pct"/>
            <w:gridSpan w:val="2"/>
            <w:tcBorders>
              <w:left w:val="single" w:sz="12" w:space="0" w:color="000000"/>
            </w:tcBorders>
            <w:vAlign w:val="center"/>
          </w:tcPr>
          <w:p w14:paraId="5254DBB4" w14:textId="77777777" w:rsidR="004F6CEF" w:rsidRPr="005A156D" w:rsidRDefault="004F6CEF" w:rsidP="0012438C">
            <w:pPr>
              <w:spacing w:line="560" w:lineRule="exact"/>
              <w:jc w:val="center"/>
              <w:rPr>
                <w:rFonts w:ascii="Times New Roman" w:eastAsiaTheme="minorEastAsia" w:hAnsi="Times New Roman"/>
                <w:szCs w:val="32"/>
              </w:rPr>
            </w:pPr>
            <w:r w:rsidRPr="005A156D">
              <w:rPr>
                <w:rFonts w:ascii="Times New Roman" w:eastAsiaTheme="minorEastAsia" w:hAnsiTheme="minorEastAsia"/>
                <w:szCs w:val="32"/>
              </w:rPr>
              <w:t>地理位置</w:t>
            </w:r>
          </w:p>
        </w:tc>
        <w:tc>
          <w:tcPr>
            <w:tcW w:w="3415" w:type="pct"/>
            <w:gridSpan w:val="6"/>
            <w:tcBorders>
              <w:right w:val="single" w:sz="12" w:space="0" w:color="000000"/>
            </w:tcBorders>
            <w:vAlign w:val="center"/>
          </w:tcPr>
          <w:p w14:paraId="1C7D6FB8" w14:textId="0B5BE4D5" w:rsidR="004F6CEF" w:rsidRPr="006174A5" w:rsidRDefault="00D24D86" w:rsidP="0012438C">
            <w:pPr>
              <w:tabs>
                <w:tab w:val="left" w:pos="9000"/>
              </w:tabs>
              <w:adjustRightInd w:val="0"/>
              <w:snapToGrid w:val="0"/>
              <w:jc w:val="center"/>
              <w:rPr>
                <w:rFonts w:ascii="Times New Roman" w:eastAsiaTheme="minorEastAsia" w:hAnsiTheme="minorEastAsia"/>
                <w:szCs w:val="32"/>
              </w:rPr>
            </w:pPr>
            <w:r>
              <w:rPr>
                <w:rFonts w:ascii="Times New Roman" w:eastAsiaTheme="minorEastAsia" w:hAnsiTheme="minorEastAsia" w:hint="eastAsia"/>
                <w:szCs w:val="32"/>
              </w:rPr>
              <w:t>山东省</w:t>
            </w:r>
            <w:r w:rsidR="0012438C">
              <w:rPr>
                <w:rFonts w:ascii="Times New Roman" w:eastAsiaTheme="minorEastAsia" w:hAnsiTheme="minorEastAsia" w:hint="eastAsia"/>
                <w:szCs w:val="32"/>
              </w:rPr>
              <w:t>济宁</w:t>
            </w:r>
            <w:r>
              <w:rPr>
                <w:rFonts w:ascii="Times New Roman" w:eastAsiaTheme="minorEastAsia" w:hAnsiTheme="minorEastAsia"/>
                <w:szCs w:val="32"/>
              </w:rPr>
              <w:t>市</w:t>
            </w:r>
          </w:p>
        </w:tc>
      </w:tr>
      <w:tr w:rsidR="004F6CEF" w:rsidRPr="0068079A" w14:paraId="6D2B9ADD" w14:textId="77777777" w:rsidTr="00482973">
        <w:tc>
          <w:tcPr>
            <w:tcW w:w="822" w:type="pct"/>
            <w:tcBorders>
              <w:left w:val="single" w:sz="12" w:space="0" w:color="000000"/>
            </w:tcBorders>
            <w:vAlign w:val="center"/>
          </w:tcPr>
          <w:p w14:paraId="4053B085" w14:textId="77777777" w:rsidR="004F6CEF" w:rsidRPr="005A156D" w:rsidRDefault="004F6CEF" w:rsidP="00482973">
            <w:pPr>
              <w:spacing w:line="560" w:lineRule="exact"/>
              <w:jc w:val="center"/>
              <w:rPr>
                <w:rFonts w:ascii="Times New Roman" w:eastAsiaTheme="minorEastAsia" w:hAnsi="Times New Roman"/>
                <w:szCs w:val="32"/>
              </w:rPr>
            </w:pPr>
            <w:r w:rsidRPr="005A156D">
              <w:rPr>
                <w:rFonts w:ascii="Times New Roman" w:eastAsiaTheme="minorEastAsia" w:hAnsiTheme="minorEastAsia"/>
                <w:szCs w:val="32"/>
              </w:rPr>
              <w:t>联系人</w:t>
            </w:r>
          </w:p>
        </w:tc>
        <w:tc>
          <w:tcPr>
            <w:tcW w:w="763" w:type="pct"/>
            <w:tcBorders>
              <w:right w:val="single" w:sz="4" w:space="0" w:color="auto"/>
            </w:tcBorders>
            <w:vAlign w:val="center"/>
          </w:tcPr>
          <w:p w14:paraId="65A7A340" w14:textId="0F8BF834" w:rsidR="004F6CEF" w:rsidRPr="005A156D" w:rsidRDefault="0012438C" w:rsidP="00482973">
            <w:pPr>
              <w:spacing w:line="560" w:lineRule="exact"/>
              <w:jc w:val="center"/>
              <w:rPr>
                <w:rFonts w:ascii="Times New Roman" w:eastAsiaTheme="minorEastAsia" w:hAnsi="Times New Roman"/>
                <w:szCs w:val="32"/>
              </w:rPr>
            </w:pPr>
            <w:r>
              <w:rPr>
                <w:rFonts w:ascii="Times New Roman" w:eastAsiaTheme="minorEastAsia" w:hAnsi="Times New Roman" w:hint="eastAsia"/>
                <w:szCs w:val="32"/>
              </w:rPr>
              <w:t>史跃兵</w:t>
            </w:r>
          </w:p>
        </w:tc>
        <w:tc>
          <w:tcPr>
            <w:tcW w:w="764" w:type="pct"/>
            <w:tcBorders>
              <w:right w:val="single" w:sz="4" w:space="0" w:color="auto"/>
            </w:tcBorders>
            <w:vAlign w:val="center"/>
          </w:tcPr>
          <w:p w14:paraId="6B2EAC48" w14:textId="4CB71192" w:rsidR="004F6CEF" w:rsidRPr="005A156D" w:rsidRDefault="0012438C" w:rsidP="00482973">
            <w:pPr>
              <w:spacing w:line="560" w:lineRule="exact"/>
              <w:jc w:val="center"/>
              <w:rPr>
                <w:rFonts w:ascii="Times New Roman" w:eastAsiaTheme="minorEastAsia" w:hAnsi="Times New Roman"/>
                <w:szCs w:val="32"/>
              </w:rPr>
            </w:pPr>
            <w:r>
              <w:rPr>
                <w:rFonts w:ascii="Times New Roman" w:eastAsiaTheme="minorEastAsia" w:hAnsi="Times New Roman" w:hint="eastAsia"/>
                <w:szCs w:val="32"/>
              </w:rPr>
              <w:t>1</w:t>
            </w:r>
            <w:r>
              <w:rPr>
                <w:rFonts w:ascii="Times New Roman" w:eastAsiaTheme="minorEastAsia" w:hAnsi="Times New Roman"/>
                <w:szCs w:val="32"/>
              </w:rPr>
              <w:t>5963052712</w:t>
            </w:r>
          </w:p>
        </w:tc>
        <w:tc>
          <w:tcPr>
            <w:tcW w:w="839" w:type="pct"/>
            <w:gridSpan w:val="2"/>
            <w:tcBorders>
              <w:right w:val="single" w:sz="4" w:space="0" w:color="auto"/>
            </w:tcBorders>
            <w:vAlign w:val="center"/>
          </w:tcPr>
          <w:p w14:paraId="789444C8" w14:textId="77777777" w:rsidR="004F6CEF" w:rsidRPr="005A156D" w:rsidRDefault="006174A5" w:rsidP="00482973">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688" w:type="pct"/>
            <w:gridSpan w:val="2"/>
            <w:tcBorders>
              <w:left w:val="single" w:sz="4" w:space="0" w:color="auto"/>
              <w:right w:val="single" w:sz="4" w:space="0" w:color="auto"/>
            </w:tcBorders>
            <w:vAlign w:val="center"/>
          </w:tcPr>
          <w:p w14:paraId="6B1FABF5" w14:textId="77777777" w:rsidR="004F6CEF" w:rsidRPr="005A156D" w:rsidRDefault="004F6CEF" w:rsidP="00482973">
            <w:pPr>
              <w:spacing w:line="560" w:lineRule="exact"/>
              <w:jc w:val="center"/>
              <w:rPr>
                <w:rFonts w:ascii="Times New Roman" w:eastAsiaTheme="minorEastAsia" w:hAnsi="Times New Roman"/>
                <w:szCs w:val="32"/>
              </w:rPr>
            </w:pPr>
            <w:r w:rsidRPr="005A156D">
              <w:rPr>
                <w:rFonts w:ascii="Times New Roman" w:eastAsiaTheme="minorEastAsia" w:hAnsiTheme="minorEastAsia"/>
                <w:szCs w:val="32"/>
              </w:rPr>
              <w:t>陪同人员</w:t>
            </w:r>
          </w:p>
        </w:tc>
        <w:tc>
          <w:tcPr>
            <w:tcW w:w="1124" w:type="pct"/>
            <w:tcBorders>
              <w:left w:val="single" w:sz="4" w:space="0" w:color="auto"/>
              <w:right w:val="single" w:sz="12" w:space="0" w:color="000000"/>
            </w:tcBorders>
            <w:vAlign w:val="center"/>
          </w:tcPr>
          <w:p w14:paraId="3914C739" w14:textId="333F35F7" w:rsidR="004F6CEF" w:rsidRPr="005A156D" w:rsidRDefault="0012438C" w:rsidP="00482973">
            <w:pPr>
              <w:spacing w:line="560" w:lineRule="exact"/>
              <w:jc w:val="center"/>
              <w:rPr>
                <w:rFonts w:ascii="Times New Roman" w:eastAsiaTheme="minorEastAsia" w:hAnsi="Times New Roman"/>
                <w:szCs w:val="32"/>
              </w:rPr>
            </w:pPr>
            <w:r>
              <w:rPr>
                <w:rFonts w:ascii="Times New Roman" w:eastAsiaTheme="minorEastAsia" w:hAnsi="Times New Roman" w:hint="eastAsia"/>
                <w:szCs w:val="32"/>
              </w:rPr>
              <w:t>史跃兵</w:t>
            </w:r>
          </w:p>
        </w:tc>
      </w:tr>
      <w:tr w:rsidR="004F6CEF" w:rsidRPr="0068079A" w14:paraId="5938C7D7" w14:textId="77777777" w:rsidTr="00482973">
        <w:tc>
          <w:tcPr>
            <w:tcW w:w="822" w:type="pct"/>
            <w:tcBorders>
              <w:left w:val="single" w:sz="12" w:space="0" w:color="000000"/>
            </w:tcBorders>
            <w:vAlign w:val="center"/>
          </w:tcPr>
          <w:p w14:paraId="3CE1033A" w14:textId="77777777" w:rsidR="004F6CEF" w:rsidRPr="005A156D" w:rsidRDefault="004F6CEF" w:rsidP="00FD0D99">
            <w:pPr>
              <w:jc w:val="center"/>
              <w:rPr>
                <w:rFonts w:ascii="Times New Roman" w:eastAsiaTheme="minorEastAsia" w:hAnsi="Times New Roman"/>
                <w:szCs w:val="32"/>
              </w:rPr>
            </w:pPr>
            <w:r w:rsidRPr="005A156D">
              <w:rPr>
                <w:rFonts w:ascii="Times New Roman" w:eastAsiaTheme="minorEastAsia" w:hAnsiTheme="minorEastAsia"/>
                <w:szCs w:val="32"/>
              </w:rPr>
              <w:t>现场调查人员</w:t>
            </w:r>
          </w:p>
        </w:tc>
        <w:tc>
          <w:tcPr>
            <w:tcW w:w="2366" w:type="pct"/>
            <w:gridSpan w:val="4"/>
            <w:tcBorders>
              <w:right w:val="single" w:sz="4" w:space="0" w:color="auto"/>
            </w:tcBorders>
            <w:vAlign w:val="center"/>
          </w:tcPr>
          <w:p w14:paraId="1F459420" w14:textId="65DFC8D6" w:rsidR="004F6CEF" w:rsidRPr="005A156D" w:rsidRDefault="0012438C" w:rsidP="00FD0D99">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hint="eastAsia"/>
                <w:szCs w:val="32"/>
              </w:rPr>
              <w:t>王军</w:t>
            </w:r>
            <w:r w:rsidR="00557FE5">
              <w:rPr>
                <w:rFonts w:ascii="Times New Roman" w:eastAsiaTheme="minorEastAsia" w:hAnsi="Times New Roman"/>
                <w:szCs w:val="32"/>
              </w:rPr>
              <w:t>、</w:t>
            </w:r>
            <w:r w:rsidR="00557FE5">
              <w:rPr>
                <w:rFonts w:ascii="Times New Roman" w:eastAsiaTheme="minorEastAsia" w:hAnsi="Times New Roman" w:hint="eastAsia"/>
                <w:szCs w:val="32"/>
              </w:rPr>
              <w:t>朱明兴</w:t>
            </w:r>
          </w:p>
        </w:tc>
        <w:tc>
          <w:tcPr>
            <w:tcW w:w="688" w:type="pct"/>
            <w:gridSpan w:val="2"/>
            <w:tcBorders>
              <w:left w:val="single" w:sz="4" w:space="0" w:color="auto"/>
              <w:right w:val="single" w:sz="4" w:space="0" w:color="auto"/>
            </w:tcBorders>
            <w:vAlign w:val="center"/>
          </w:tcPr>
          <w:p w14:paraId="4B50511D" w14:textId="77777777" w:rsidR="004F6CEF" w:rsidRPr="005A156D" w:rsidRDefault="004F6CEF" w:rsidP="00FD0D99">
            <w:pPr>
              <w:tabs>
                <w:tab w:val="left" w:pos="9000"/>
              </w:tabs>
              <w:adjustRightInd w:val="0"/>
              <w:snapToGrid w:val="0"/>
              <w:jc w:val="center"/>
              <w:rPr>
                <w:rFonts w:ascii="Times New Roman" w:eastAsiaTheme="minorEastAsia" w:hAnsi="Times New Roman"/>
                <w:szCs w:val="32"/>
              </w:rPr>
            </w:pPr>
            <w:r w:rsidRPr="005A156D">
              <w:rPr>
                <w:rFonts w:ascii="Times New Roman" w:eastAsiaTheme="minorEastAsia" w:hAnsiTheme="minorEastAsia"/>
                <w:szCs w:val="32"/>
              </w:rPr>
              <w:t>调查时间</w:t>
            </w:r>
          </w:p>
        </w:tc>
        <w:tc>
          <w:tcPr>
            <w:tcW w:w="1124" w:type="pct"/>
            <w:tcBorders>
              <w:left w:val="single" w:sz="4" w:space="0" w:color="auto"/>
              <w:right w:val="single" w:sz="12" w:space="0" w:color="000000"/>
            </w:tcBorders>
            <w:vAlign w:val="center"/>
          </w:tcPr>
          <w:p w14:paraId="634495EE" w14:textId="18B99314" w:rsidR="004F6CEF" w:rsidRPr="005A156D" w:rsidRDefault="00D24D86" w:rsidP="002D16B1">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hint="eastAsia"/>
                <w:szCs w:val="32"/>
              </w:rPr>
              <w:t>202</w:t>
            </w:r>
            <w:r w:rsidR="0012438C">
              <w:rPr>
                <w:rFonts w:ascii="Times New Roman" w:eastAsiaTheme="minorEastAsia" w:hAnsi="Times New Roman"/>
                <w:szCs w:val="32"/>
              </w:rPr>
              <w:t>2</w:t>
            </w:r>
            <w:r>
              <w:rPr>
                <w:rFonts w:ascii="Times New Roman" w:eastAsiaTheme="minorEastAsia" w:hAnsi="Times New Roman" w:hint="eastAsia"/>
                <w:szCs w:val="32"/>
              </w:rPr>
              <w:t>.</w:t>
            </w:r>
            <w:r w:rsidR="0012438C">
              <w:rPr>
                <w:rFonts w:ascii="Times New Roman" w:eastAsiaTheme="minorEastAsia" w:hAnsi="Times New Roman"/>
                <w:szCs w:val="32"/>
              </w:rPr>
              <w:t>8</w:t>
            </w:r>
            <w:r>
              <w:rPr>
                <w:rFonts w:ascii="Times New Roman" w:eastAsiaTheme="minorEastAsia" w:hAnsi="Times New Roman" w:hint="eastAsia"/>
                <w:szCs w:val="32"/>
              </w:rPr>
              <w:t>.</w:t>
            </w:r>
            <w:r w:rsidR="0012438C">
              <w:rPr>
                <w:rFonts w:ascii="Times New Roman" w:eastAsiaTheme="minorEastAsia" w:hAnsi="Times New Roman"/>
                <w:szCs w:val="32"/>
              </w:rPr>
              <w:t>2</w:t>
            </w:r>
            <w:r w:rsidR="002D16B1">
              <w:rPr>
                <w:rFonts w:ascii="Times New Roman" w:eastAsiaTheme="minorEastAsia" w:hAnsi="Times New Roman"/>
                <w:szCs w:val="32"/>
              </w:rPr>
              <w:t>5</w:t>
            </w:r>
            <w:bookmarkStart w:id="0" w:name="_GoBack"/>
            <w:bookmarkEnd w:id="0"/>
          </w:p>
        </w:tc>
      </w:tr>
      <w:tr w:rsidR="004F6CEF" w:rsidRPr="0068079A" w14:paraId="343AD8F1" w14:textId="77777777" w:rsidTr="00186080">
        <w:tc>
          <w:tcPr>
            <w:tcW w:w="822" w:type="pct"/>
            <w:tcBorders>
              <w:left w:val="single" w:sz="12" w:space="0" w:color="000000"/>
            </w:tcBorders>
            <w:vAlign w:val="center"/>
          </w:tcPr>
          <w:p w14:paraId="72577106" w14:textId="77777777" w:rsidR="004F6CEF" w:rsidRPr="005A156D" w:rsidRDefault="004F6CEF" w:rsidP="00186080">
            <w:pPr>
              <w:jc w:val="center"/>
              <w:rPr>
                <w:rFonts w:ascii="Times New Roman" w:eastAsiaTheme="minorEastAsia" w:hAnsi="Times New Roman"/>
                <w:szCs w:val="32"/>
              </w:rPr>
            </w:pPr>
            <w:r w:rsidRPr="005A156D">
              <w:rPr>
                <w:rFonts w:ascii="Times New Roman" w:eastAsiaTheme="minorEastAsia" w:hAnsiTheme="minorEastAsia"/>
                <w:szCs w:val="32"/>
              </w:rPr>
              <w:t>采样人员</w:t>
            </w:r>
          </w:p>
        </w:tc>
        <w:tc>
          <w:tcPr>
            <w:tcW w:w="1755" w:type="pct"/>
            <w:gridSpan w:val="3"/>
            <w:tcBorders>
              <w:right w:val="single" w:sz="4" w:space="0" w:color="auto"/>
            </w:tcBorders>
            <w:vAlign w:val="center"/>
          </w:tcPr>
          <w:p w14:paraId="1F97DEEE" w14:textId="52B67D0E" w:rsidR="004F6CEF" w:rsidRPr="005A156D" w:rsidRDefault="0012438C" w:rsidP="00327DFA">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hint="eastAsia"/>
                <w:szCs w:val="32"/>
              </w:rPr>
              <w:t>韩杰</w:t>
            </w:r>
            <w:r w:rsidR="00557FE5">
              <w:rPr>
                <w:rFonts w:ascii="Times New Roman" w:eastAsiaTheme="minorEastAsia" w:hAnsi="Times New Roman"/>
                <w:szCs w:val="32"/>
              </w:rPr>
              <w:t>、朱明兴</w:t>
            </w:r>
          </w:p>
        </w:tc>
        <w:tc>
          <w:tcPr>
            <w:tcW w:w="687" w:type="pct"/>
            <w:gridSpan w:val="2"/>
            <w:tcBorders>
              <w:left w:val="single" w:sz="4" w:space="0" w:color="auto"/>
              <w:right w:val="single" w:sz="4" w:space="0" w:color="auto"/>
            </w:tcBorders>
            <w:vAlign w:val="center"/>
          </w:tcPr>
          <w:p w14:paraId="20500BBB" w14:textId="77777777" w:rsidR="004F6CEF" w:rsidRPr="005A156D" w:rsidRDefault="004F6CEF" w:rsidP="00186080">
            <w:pPr>
              <w:tabs>
                <w:tab w:val="left" w:pos="9000"/>
              </w:tabs>
              <w:adjustRightInd w:val="0"/>
              <w:snapToGrid w:val="0"/>
              <w:jc w:val="center"/>
              <w:rPr>
                <w:rFonts w:ascii="Times New Roman" w:eastAsiaTheme="minorEastAsia" w:hAnsi="Times New Roman"/>
                <w:szCs w:val="32"/>
              </w:rPr>
            </w:pPr>
            <w:r w:rsidRPr="005A156D">
              <w:rPr>
                <w:rFonts w:ascii="Times New Roman" w:eastAsiaTheme="minorEastAsia" w:hAnsiTheme="minorEastAsia"/>
                <w:szCs w:val="32"/>
              </w:rPr>
              <w:t>采样时间</w:t>
            </w:r>
          </w:p>
        </w:tc>
        <w:tc>
          <w:tcPr>
            <w:tcW w:w="1736" w:type="pct"/>
            <w:gridSpan w:val="2"/>
            <w:tcBorders>
              <w:left w:val="single" w:sz="4" w:space="0" w:color="auto"/>
              <w:right w:val="single" w:sz="12" w:space="0" w:color="000000"/>
            </w:tcBorders>
            <w:vAlign w:val="center"/>
          </w:tcPr>
          <w:p w14:paraId="39DED269" w14:textId="0C80D518" w:rsidR="004F6CEF" w:rsidRPr="005A156D" w:rsidRDefault="00D24D86" w:rsidP="0012438C">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szCs w:val="32"/>
              </w:rPr>
              <w:t>202</w:t>
            </w:r>
            <w:r w:rsidR="0012438C">
              <w:rPr>
                <w:rFonts w:ascii="Times New Roman" w:eastAsiaTheme="minorEastAsia" w:hAnsi="Times New Roman"/>
                <w:szCs w:val="32"/>
              </w:rPr>
              <w:t>3.1.12</w:t>
            </w:r>
            <w:r w:rsidR="0012438C">
              <w:rPr>
                <w:rFonts w:ascii="Times New Roman" w:eastAsiaTheme="minorEastAsia" w:hAnsi="Times New Roman" w:hint="eastAsia"/>
                <w:szCs w:val="32"/>
              </w:rPr>
              <w:t>~</w:t>
            </w:r>
            <w:r w:rsidR="0012438C">
              <w:rPr>
                <w:rFonts w:ascii="Times New Roman" w:eastAsiaTheme="minorEastAsia" w:hAnsi="Times New Roman"/>
                <w:szCs w:val="32"/>
              </w:rPr>
              <w:t>2023.1.14</w:t>
            </w:r>
          </w:p>
        </w:tc>
      </w:tr>
      <w:tr w:rsidR="004F6CEF" w:rsidRPr="0068079A" w14:paraId="1815D019" w14:textId="77777777" w:rsidTr="00186080">
        <w:tc>
          <w:tcPr>
            <w:tcW w:w="822" w:type="pct"/>
            <w:tcBorders>
              <w:left w:val="single" w:sz="12" w:space="0" w:color="000000"/>
            </w:tcBorders>
            <w:vAlign w:val="center"/>
          </w:tcPr>
          <w:p w14:paraId="50A16460" w14:textId="77777777" w:rsidR="004F6CEF" w:rsidRPr="005A156D" w:rsidRDefault="004F6CEF" w:rsidP="00186080">
            <w:pPr>
              <w:jc w:val="center"/>
              <w:rPr>
                <w:rFonts w:ascii="Times New Roman" w:eastAsiaTheme="minorEastAsia" w:hAnsi="Times New Roman"/>
                <w:szCs w:val="32"/>
              </w:rPr>
            </w:pPr>
            <w:r w:rsidRPr="005A156D">
              <w:rPr>
                <w:rFonts w:ascii="Times New Roman" w:eastAsiaTheme="minorEastAsia" w:hAnsiTheme="minorEastAsia"/>
                <w:szCs w:val="32"/>
              </w:rPr>
              <w:t>检测人员</w:t>
            </w:r>
          </w:p>
        </w:tc>
        <w:tc>
          <w:tcPr>
            <w:tcW w:w="1755" w:type="pct"/>
            <w:gridSpan w:val="3"/>
            <w:vAlign w:val="center"/>
          </w:tcPr>
          <w:p w14:paraId="5A949402" w14:textId="14A7249A" w:rsidR="004F6CEF" w:rsidRPr="005A156D" w:rsidRDefault="00CD3963" w:rsidP="00B34FE9">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hint="eastAsia"/>
                <w:szCs w:val="32"/>
              </w:rPr>
              <w:t>刘慧敏</w:t>
            </w:r>
            <w:r w:rsidR="00B34FE9">
              <w:rPr>
                <w:rFonts w:ascii="Times New Roman" w:eastAsiaTheme="minorEastAsia" w:hAnsi="Times New Roman" w:hint="eastAsia"/>
                <w:szCs w:val="32"/>
              </w:rPr>
              <w:t>、张玉君、王荣跃</w:t>
            </w:r>
          </w:p>
        </w:tc>
        <w:tc>
          <w:tcPr>
            <w:tcW w:w="687" w:type="pct"/>
            <w:gridSpan w:val="2"/>
            <w:vAlign w:val="center"/>
          </w:tcPr>
          <w:p w14:paraId="10FF0877" w14:textId="77777777" w:rsidR="004F6CEF" w:rsidRPr="005A156D" w:rsidRDefault="004F6CEF" w:rsidP="00186080">
            <w:pPr>
              <w:tabs>
                <w:tab w:val="left" w:pos="9000"/>
              </w:tabs>
              <w:adjustRightInd w:val="0"/>
              <w:snapToGrid w:val="0"/>
              <w:jc w:val="center"/>
              <w:rPr>
                <w:rFonts w:ascii="Times New Roman" w:eastAsiaTheme="minorEastAsia" w:hAnsi="Times New Roman"/>
                <w:szCs w:val="32"/>
              </w:rPr>
            </w:pPr>
            <w:r w:rsidRPr="005A156D">
              <w:rPr>
                <w:rFonts w:ascii="Times New Roman" w:eastAsiaTheme="minorEastAsia" w:hAnsiTheme="minorEastAsia"/>
                <w:szCs w:val="32"/>
              </w:rPr>
              <w:t>检测时间</w:t>
            </w:r>
          </w:p>
        </w:tc>
        <w:tc>
          <w:tcPr>
            <w:tcW w:w="1736" w:type="pct"/>
            <w:gridSpan w:val="2"/>
            <w:tcBorders>
              <w:right w:val="single" w:sz="12" w:space="0" w:color="000000"/>
            </w:tcBorders>
            <w:vAlign w:val="center"/>
          </w:tcPr>
          <w:p w14:paraId="22F47AC0" w14:textId="37FABEC0" w:rsidR="004F6CEF" w:rsidRPr="005A156D" w:rsidRDefault="00B34FE9" w:rsidP="00B34FE9">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szCs w:val="32"/>
              </w:rPr>
              <w:t>2023.1.12</w:t>
            </w:r>
            <w:r>
              <w:rPr>
                <w:rFonts w:ascii="Times New Roman" w:eastAsiaTheme="minorEastAsia" w:hAnsi="Times New Roman" w:hint="eastAsia"/>
                <w:szCs w:val="32"/>
              </w:rPr>
              <w:t>~</w:t>
            </w:r>
            <w:r>
              <w:rPr>
                <w:rFonts w:ascii="Times New Roman" w:eastAsiaTheme="minorEastAsia" w:hAnsi="Times New Roman"/>
                <w:szCs w:val="32"/>
              </w:rPr>
              <w:t>2023.1.14</w:t>
            </w:r>
            <w:r>
              <w:rPr>
                <w:rFonts w:ascii="Times New Roman" w:eastAsiaTheme="minorEastAsia" w:hAnsi="Times New Roman" w:hint="eastAsia"/>
                <w:szCs w:val="32"/>
              </w:rPr>
              <w:t>、</w:t>
            </w:r>
            <w:r w:rsidR="00CD3963">
              <w:rPr>
                <w:rFonts w:ascii="Times New Roman" w:eastAsiaTheme="minorEastAsia" w:hAnsi="Times New Roman"/>
                <w:szCs w:val="32"/>
              </w:rPr>
              <w:t>1.16</w:t>
            </w:r>
          </w:p>
        </w:tc>
      </w:tr>
      <w:tr w:rsidR="004F6CEF" w:rsidRPr="0068079A" w14:paraId="648DE0E9" w14:textId="77777777" w:rsidTr="00C21BAA">
        <w:tc>
          <w:tcPr>
            <w:tcW w:w="822" w:type="pct"/>
            <w:tcBorders>
              <w:left w:val="single" w:sz="12" w:space="0" w:color="000000"/>
            </w:tcBorders>
          </w:tcPr>
          <w:p w14:paraId="17DD1957" w14:textId="77777777" w:rsidR="004F6CEF" w:rsidRPr="005A156D" w:rsidRDefault="004F6CEF" w:rsidP="00A3597C">
            <w:pPr>
              <w:spacing w:line="420" w:lineRule="exact"/>
              <w:rPr>
                <w:rFonts w:ascii="Times New Roman" w:eastAsiaTheme="minorEastAsia" w:hAnsi="Times New Roman"/>
                <w:szCs w:val="32"/>
              </w:rPr>
            </w:pPr>
            <w:r w:rsidRPr="005A156D">
              <w:rPr>
                <w:rFonts w:ascii="Times New Roman" w:eastAsiaTheme="minorEastAsia" w:hAnsiTheme="minorEastAsia"/>
                <w:szCs w:val="32"/>
              </w:rPr>
              <w:t>存在的职业病危害因素</w:t>
            </w:r>
          </w:p>
        </w:tc>
        <w:tc>
          <w:tcPr>
            <w:tcW w:w="4178" w:type="pct"/>
            <w:gridSpan w:val="7"/>
            <w:tcBorders>
              <w:right w:val="single" w:sz="12" w:space="0" w:color="000000"/>
            </w:tcBorders>
            <w:vAlign w:val="center"/>
          </w:tcPr>
          <w:p w14:paraId="1821D24F" w14:textId="600A3A62" w:rsidR="004F6CEF" w:rsidRPr="009A436E" w:rsidRDefault="00B34FE9" w:rsidP="00D24D86">
            <w:pPr>
              <w:widowControl/>
              <w:spacing w:line="400" w:lineRule="exact"/>
              <w:ind w:firstLineChars="200" w:firstLine="420"/>
              <w:jc w:val="left"/>
              <w:rPr>
                <w:rFonts w:ascii="Times New Roman" w:eastAsiaTheme="minorEastAsia" w:hAnsiTheme="minorEastAsia"/>
                <w:szCs w:val="21"/>
              </w:rPr>
            </w:pPr>
            <w:r w:rsidRPr="00B34FE9">
              <w:rPr>
                <w:rFonts w:ascii="Times New Roman" w:eastAsiaTheme="minorEastAsia" w:hAnsiTheme="minorEastAsia" w:hint="eastAsia"/>
                <w:szCs w:val="32"/>
              </w:rPr>
              <w:t>其他粉尘、丙酮、液化石油气、氢氧化钠、氮氧化物、二氧化硫、一氧化碳、噪声和手传振动</w:t>
            </w:r>
            <w:r w:rsidR="00DE1CF1" w:rsidRPr="00DE1CF1">
              <w:rPr>
                <w:rFonts w:ascii="Times New Roman" w:eastAsiaTheme="minorEastAsia" w:hAnsiTheme="minorEastAsia" w:hint="eastAsia"/>
                <w:szCs w:val="32"/>
              </w:rPr>
              <w:t>。</w:t>
            </w:r>
          </w:p>
        </w:tc>
      </w:tr>
      <w:tr w:rsidR="004F6CEF" w:rsidRPr="0068079A" w14:paraId="4879CAF3" w14:textId="77777777" w:rsidTr="00A3597C">
        <w:tc>
          <w:tcPr>
            <w:tcW w:w="822" w:type="pct"/>
            <w:tcBorders>
              <w:left w:val="single" w:sz="12" w:space="0" w:color="000000"/>
            </w:tcBorders>
          </w:tcPr>
          <w:p w14:paraId="31FA3E09" w14:textId="77777777" w:rsidR="004F6CEF" w:rsidRPr="005A156D" w:rsidRDefault="004F6CEF" w:rsidP="00A3597C">
            <w:pPr>
              <w:spacing w:line="420" w:lineRule="exact"/>
              <w:rPr>
                <w:rFonts w:ascii="Times New Roman" w:eastAsiaTheme="minorEastAsia" w:hAnsi="Times New Roman"/>
                <w:szCs w:val="32"/>
              </w:rPr>
            </w:pPr>
            <w:r w:rsidRPr="005A156D">
              <w:rPr>
                <w:rFonts w:ascii="Times New Roman" w:eastAsiaTheme="minorEastAsia" w:hAnsiTheme="minorEastAsia"/>
                <w:szCs w:val="32"/>
              </w:rPr>
              <w:t>检测结果</w:t>
            </w:r>
          </w:p>
        </w:tc>
        <w:tc>
          <w:tcPr>
            <w:tcW w:w="4178" w:type="pct"/>
            <w:gridSpan w:val="7"/>
            <w:tcBorders>
              <w:right w:val="single" w:sz="12" w:space="0" w:color="000000"/>
            </w:tcBorders>
            <w:vAlign w:val="center"/>
          </w:tcPr>
          <w:p w14:paraId="682AAE9E" w14:textId="4C2EFD89" w:rsidR="004F6CEF" w:rsidRPr="005B232C" w:rsidRDefault="00327DFA" w:rsidP="007A3F72">
            <w:pPr>
              <w:widowControl/>
              <w:spacing w:line="400" w:lineRule="exact"/>
              <w:ind w:firstLineChars="200" w:firstLine="420"/>
              <w:jc w:val="left"/>
              <w:rPr>
                <w:rFonts w:eastAsia="仿宋_GB2312"/>
                <w:snapToGrid w:val="0"/>
                <w:color w:val="000000"/>
                <w:sz w:val="28"/>
                <w:szCs w:val="28"/>
              </w:rPr>
            </w:pPr>
            <w:r>
              <w:rPr>
                <w:rFonts w:ascii="Times New Roman" w:eastAsiaTheme="minorEastAsia" w:hAnsiTheme="minorEastAsia" w:hint="eastAsia"/>
                <w:szCs w:val="32"/>
              </w:rPr>
              <w:t>检测结果</w:t>
            </w:r>
            <w:r>
              <w:rPr>
                <w:rFonts w:ascii="Times New Roman" w:eastAsiaTheme="minorEastAsia" w:hAnsiTheme="minorEastAsia"/>
                <w:szCs w:val="32"/>
              </w:rPr>
              <w:t>均职业接触限值要求。</w:t>
            </w:r>
          </w:p>
        </w:tc>
      </w:tr>
      <w:tr w:rsidR="004F6CEF" w:rsidRPr="0068079A" w14:paraId="11FE6F79" w14:textId="77777777" w:rsidTr="006C34D8">
        <w:trPr>
          <w:trHeight w:val="2441"/>
        </w:trPr>
        <w:tc>
          <w:tcPr>
            <w:tcW w:w="822" w:type="pct"/>
            <w:tcBorders>
              <w:left w:val="single" w:sz="12" w:space="0" w:color="000000"/>
            </w:tcBorders>
          </w:tcPr>
          <w:p w14:paraId="036BA72B" w14:textId="77777777" w:rsidR="006C34D8" w:rsidRDefault="004F6CEF" w:rsidP="00A3597C">
            <w:pPr>
              <w:spacing w:line="420" w:lineRule="exact"/>
              <w:rPr>
                <w:rFonts w:ascii="Times New Roman" w:eastAsiaTheme="minorEastAsia" w:hAnsiTheme="minorEastAsia"/>
                <w:szCs w:val="32"/>
              </w:rPr>
            </w:pPr>
            <w:r w:rsidRPr="005A156D">
              <w:rPr>
                <w:rFonts w:ascii="Times New Roman" w:eastAsiaTheme="minorEastAsia" w:hAnsiTheme="minorEastAsia"/>
                <w:szCs w:val="32"/>
              </w:rPr>
              <w:t>评价结论</w:t>
            </w:r>
          </w:p>
          <w:p w14:paraId="53F8DCC2" w14:textId="77777777" w:rsidR="004F6CEF" w:rsidRPr="005A156D" w:rsidRDefault="004F6CEF" w:rsidP="00A3597C">
            <w:pPr>
              <w:spacing w:line="420" w:lineRule="exact"/>
              <w:rPr>
                <w:rFonts w:ascii="Times New Roman" w:eastAsiaTheme="minorEastAsia" w:hAnsi="Times New Roman"/>
                <w:szCs w:val="32"/>
              </w:rPr>
            </w:pPr>
            <w:r w:rsidRPr="005A156D">
              <w:rPr>
                <w:rFonts w:ascii="Times New Roman" w:eastAsiaTheme="minorEastAsia" w:hAnsiTheme="minorEastAsia"/>
                <w:szCs w:val="32"/>
              </w:rPr>
              <w:t>与建议</w:t>
            </w:r>
          </w:p>
        </w:tc>
        <w:tc>
          <w:tcPr>
            <w:tcW w:w="4178" w:type="pct"/>
            <w:gridSpan w:val="7"/>
            <w:tcBorders>
              <w:right w:val="single" w:sz="12" w:space="0" w:color="000000"/>
            </w:tcBorders>
          </w:tcPr>
          <w:p w14:paraId="0D39EAE7" w14:textId="2748EB55" w:rsidR="0061109A" w:rsidRPr="004120BF" w:rsidRDefault="004F6CEF" w:rsidP="00E4280E">
            <w:pPr>
              <w:widowControl/>
              <w:spacing w:line="400" w:lineRule="exact"/>
              <w:ind w:firstLineChars="200" w:firstLine="420"/>
              <w:jc w:val="left"/>
              <w:rPr>
                <w:rFonts w:ascii="Times New Roman" w:eastAsiaTheme="minorEastAsia" w:hAnsiTheme="minorEastAsia"/>
                <w:szCs w:val="32"/>
              </w:rPr>
            </w:pPr>
            <w:r w:rsidRPr="005A156D">
              <w:rPr>
                <w:rFonts w:ascii="Times New Roman" w:eastAsiaTheme="minorEastAsia" w:hAnsiTheme="minorEastAsia"/>
                <w:szCs w:val="32"/>
              </w:rPr>
              <w:t>结论</w:t>
            </w:r>
            <w:r w:rsidRPr="0061109A">
              <w:rPr>
                <w:rFonts w:ascii="Times New Roman" w:eastAsiaTheme="minorEastAsia" w:hAnsiTheme="minorEastAsia"/>
                <w:szCs w:val="32"/>
              </w:rPr>
              <w:t>：</w:t>
            </w:r>
            <w:r w:rsidR="00B34FE9" w:rsidRPr="00B34FE9">
              <w:rPr>
                <w:rFonts w:ascii="Times New Roman" w:eastAsiaTheme="minorEastAsia" w:hAnsiTheme="minorEastAsia" w:hint="eastAsia"/>
                <w:szCs w:val="32"/>
              </w:rPr>
              <w:t>小松（山东）工程机械有限公司工程机械零配件再生维修项目采取了必要的职业病防护措施，当前能够满足国家和地方对职业病防治方面法律法规要求，具备建设项目职业病防护设施竣工验收的条件。</w:t>
            </w:r>
          </w:p>
          <w:p w14:paraId="55D96C98" w14:textId="5E34A027" w:rsidR="00000C4E" w:rsidRPr="00000C4E" w:rsidRDefault="004F6CEF" w:rsidP="00000C4E">
            <w:pPr>
              <w:tabs>
                <w:tab w:val="left" w:pos="7740"/>
              </w:tabs>
              <w:spacing w:line="490" w:lineRule="exact"/>
              <w:outlineLvl w:val="1"/>
              <w:rPr>
                <w:rFonts w:ascii="Times New Roman" w:eastAsiaTheme="minorEastAsia" w:hAnsiTheme="minorEastAsia"/>
                <w:szCs w:val="32"/>
              </w:rPr>
            </w:pPr>
            <w:r w:rsidRPr="006174A5">
              <w:rPr>
                <w:rFonts w:ascii="Times New Roman" w:eastAsiaTheme="minorEastAsia" w:hAnsiTheme="minorEastAsia"/>
                <w:szCs w:val="32"/>
              </w:rPr>
              <w:t>建议：</w:t>
            </w:r>
            <w:r w:rsidR="00327DFA" w:rsidRPr="00000C4E">
              <w:rPr>
                <w:rFonts w:ascii="Times New Roman" w:eastAsiaTheme="minorEastAsia" w:hAnsiTheme="minorEastAsia" w:hint="eastAsia"/>
                <w:b/>
                <w:szCs w:val="32"/>
              </w:rPr>
              <w:t>1</w:t>
            </w:r>
            <w:bookmarkStart w:id="1" w:name="_Toc88152489"/>
            <w:r w:rsidR="00000C4E" w:rsidRPr="00000C4E">
              <w:rPr>
                <w:rFonts w:ascii="Times New Roman" w:eastAsiaTheme="minorEastAsia" w:hAnsiTheme="minorEastAsia"/>
                <w:b/>
                <w:szCs w:val="32"/>
              </w:rPr>
              <w:t>组织管理</w:t>
            </w:r>
            <w:bookmarkEnd w:id="1"/>
          </w:p>
          <w:p w14:paraId="28E876AD" w14:textId="77777777" w:rsidR="00493906" w:rsidRPr="00493906" w:rsidRDefault="00493906" w:rsidP="00493906">
            <w:pPr>
              <w:widowControl/>
              <w:spacing w:line="400" w:lineRule="exact"/>
              <w:ind w:firstLineChars="200" w:firstLine="420"/>
              <w:jc w:val="left"/>
              <w:rPr>
                <w:rFonts w:ascii="Times New Roman" w:eastAsiaTheme="minorEastAsia" w:hAnsiTheme="minorEastAsia"/>
                <w:szCs w:val="32"/>
              </w:rPr>
            </w:pPr>
            <w:r w:rsidRPr="00493906">
              <w:rPr>
                <w:rFonts w:ascii="Times New Roman" w:eastAsiaTheme="minorEastAsia" w:hAnsiTheme="minorEastAsia" w:hint="eastAsia"/>
                <w:szCs w:val="32"/>
              </w:rPr>
              <w:t>（</w:t>
            </w:r>
            <w:r w:rsidRPr="00493906">
              <w:rPr>
                <w:rFonts w:ascii="Times New Roman" w:eastAsiaTheme="minorEastAsia" w:hAnsiTheme="minorEastAsia" w:hint="eastAsia"/>
                <w:szCs w:val="32"/>
              </w:rPr>
              <w:t>1</w:t>
            </w:r>
            <w:r w:rsidRPr="00493906">
              <w:rPr>
                <w:rFonts w:ascii="Times New Roman" w:eastAsiaTheme="minorEastAsia" w:hAnsiTheme="minorEastAsia" w:hint="eastAsia"/>
                <w:szCs w:val="32"/>
              </w:rPr>
              <w:t>）加强职业卫生管理工作，建立健全职业卫生方面的档案资料，务必落实各项规章制度要求。加强职业卫生与职业病防治宣传，增强劳动者的自我防护意识。</w:t>
            </w:r>
          </w:p>
          <w:p w14:paraId="791DA1FC" w14:textId="77777777" w:rsidR="00493906" w:rsidRPr="00493906" w:rsidRDefault="00493906" w:rsidP="00493906">
            <w:pPr>
              <w:widowControl/>
              <w:spacing w:line="400" w:lineRule="exact"/>
              <w:ind w:firstLineChars="200" w:firstLine="420"/>
              <w:jc w:val="left"/>
              <w:rPr>
                <w:rFonts w:ascii="Times New Roman" w:eastAsiaTheme="minorEastAsia" w:hAnsiTheme="minorEastAsia"/>
                <w:szCs w:val="32"/>
              </w:rPr>
            </w:pPr>
            <w:r w:rsidRPr="00493906">
              <w:rPr>
                <w:rFonts w:ascii="Times New Roman" w:eastAsiaTheme="minorEastAsia" w:hAnsiTheme="minorEastAsia" w:hint="eastAsia"/>
                <w:szCs w:val="32"/>
              </w:rPr>
              <w:t>（</w:t>
            </w:r>
            <w:r w:rsidRPr="00493906">
              <w:rPr>
                <w:rFonts w:ascii="Times New Roman" w:eastAsiaTheme="minorEastAsia" w:hAnsiTheme="minorEastAsia" w:hint="eastAsia"/>
                <w:szCs w:val="32"/>
              </w:rPr>
              <w:t>2</w:t>
            </w:r>
            <w:r w:rsidRPr="00493906">
              <w:rPr>
                <w:rFonts w:ascii="Times New Roman" w:eastAsiaTheme="minorEastAsia" w:hAnsiTheme="minorEastAsia" w:hint="eastAsia"/>
                <w:szCs w:val="32"/>
              </w:rPr>
              <w:t>）加强对上岗前、在岗职工的进行职业卫生培训，并做好相关记录并存档。</w:t>
            </w:r>
          </w:p>
          <w:p w14:paraId="00DC4A45" w14:textId="77777777" w:rsidR="00493906" w:rsidRPr="00493906" w:rsidRDefault="00493906" w:rsidP="00493906">
            <w:pPr>
              <w:widowControl/>
              <w:spacing w:line="400" w:lineRule="exact"/>
              <w:ind w:firstLineChars="200" w:firstLine="420"/>
              <w:jc w:val="left"/>
              <w:rPr>
                <w:rFonts w:ascii="Times New Roman" w:eastAsiaTheme="minorEastAsia" w:hAnsiTheme="minorEastAsia"/>
                <w:szCs w:val="32"/>
              </w:rPr>
            </w:pPr>
            <w:r w:rsidRPr="00493906">
              <w:rPr>
                <w:rFonts w:ascii="Times New Roman" w:eastAsiaTheme="minorEastAsia" w:hAnsiTheme="minorEastAsia" w:hint="eastAsia"/>
                <w:szCs w:val="32"/>
              </w:rPr>
              <w:t>（</w:t>
            </w:r>
            <w:r w:rsidRPr="00493906">
              <w:rPr>
                <w:rFonts w:ascii="Times New Roman" w:eastAsiaTheme="minorEastAsia" w:hAnsiTheme="minorEastAsia" w:hint="eastAsia"/>
                <w:szCs w:val="32"/>
              </w:rPr>
              <w:t>3</w:t>
            </w:r>
            <w:r w:rsidRPr="00493906">
              <w:rPr>
                <w:rFonts w:ascii="Times New Roman" w:eastAsiaTheme="minorEastAsia" w:hAnsiTheme="minorEastAsia" w:hint="eastAsia"/>
                <w:szCs w:val="32"/>
              </w:rPr>
              <w:t>）今后如有新建、改建、扩建项目，及时做好职业卫生“三同时”工作。</w:t>
            </w:r>
          </w:p>
          <w:p w14:paraId="658A9D94" w14:textId="1E19E726" w:rsidR="00000C4E" w:rsidRPr="00000C4E" w:rsidRDefault="00493906" w:rsidP="00493906">
            <w:pPr>
              <w:widowControl/>
              <w:spacing w:line="400" w:lineRule="exact"/>
              <w:ind w:firstLineChars="200" w:firstLine="420"/>
              <w:jc w:val="left"/>
              <w:rPr>
                <w:rFonts w:ascii="Times New Roman" w:eastAsiaTheme="minorEastAsia" w:hAnsiTheme="minorEastAsia"/>
                <w:szCs w:val="32"/>
              </w:rPr>
            </w:pPr>
            <w:r w:rsidRPr="00493906">
              <w:rPr>
                <w:rFonts w:ascii="Times New Roman" w:eastAsiaTheme="minorEastAsia" w:hAnsiTheme="minorEastAsia" w:hint="eastAsia"/>
                <w:szCs w:val="32"/>
              </w:rPr>
              <w:t>（</w:t>
            </w:r>
            <w:r w:rsidRPr="00493906">
              <w:rPr>
                <w:rFonts w:ascii="Times New Roman" w:eastAsiaTheme="minorEastAsia" w:hAnsiTheme="minorEastAsia" w:hint="eastAsia"/>
                <w:szCs w:val="32"/>
              </w:rPr>
              <w:t>4</w:t>
            </w:r>
            <w:r w:rsidRPr="00493906">
              <w:rPr>
                <w:rFonts w:ascii="Times New Roman" w:eastAsiaTheme="minorEastAsia" w:hAnsiTheme="minorEastAsia" w:hint="eastAsia"/>
                <w:szCs w:val="32"/>
              </w:rPr>
              <w:t>）将防护设施的维护保养纳入日常管理中，加强防护设施维护工作的日常监督管理工作。</w:t>
            </w:r>
          </w:p>
          <w:p w14:paraId="11CC1BFF" w14:textId="614C551A" w:rsidR="00000C4E" w:rsidRPr="00000C4E" w:rsidRDefault="00000C4E" w:rsidP="00000C4E">
            <w:pPr>
              <w:tabs>
                <w:tab w:val="left" w:pos="7740"/>
              </w:tabs>
              <w:spacing w:line="490" w:lineRule="exact"/>
              <w:ind w:firstLineChars="200" w:firstLine="422"/>
              <w:outlineLvl w:val="1"/>
              <w:rPr>
                <w:rFonts w:ascii="Times New Roman" w:eastAsiaTheme="minorEastAsia" w:hAnsiTheme="minorEastAsia"/>
                <w:b/>
                <w:szCs w:val="32"/>
              </w:rPr>
            </w:pPr>
            <w:bookmarkStart w:id="2" w:name="_Toc85622171"/>
            <w:bookmarkStart w:id="3" w:name="_Toc88152490"/>
            <w:r w:rsidRPr="00000C4E">
              <w:rPr>
                <w:rFonts w:ascii="Times New Roman" w:eastAsiaTheme="minorEastAsia" w:hAnsiTheme="minorEastAsia"/>
                <w:b/>
                <w:szCs w:val="32"/>
              </w:rPr>
              <w:t>2</w:t>
            </w:r>
            <w:r w:rsidRPr="00000C4E">
              <w:rPr>
                <w:rFonts w:ascii="Times New Roman" w:eastAsiaTheme="minorEastAsia" w:hAnsiTheme="minorEastAsia" w:hint="eastAsia"/>
                <w:b/>
                <w:szCs w:val="32"/>
              </w:rPr>
              <w:t>职业病</w:t>
            </w:r>
            <w:r w:rsidRPr="00000C4E">
              <w:rPr>
                <w:rFonts w:ascii="Times New Roman" w:eastAsiaTheme="minorEastAsia" w:hAnsiTheme="minorEastAsia"/>
                <w:b/>
                <w:szCs w:val="32"/>
              </w:rPr>
              <w:t>防护设施</w:t>
            </w:r>
            <w:bookmarkEnd w:id="2"/>
            <w:bookmarkEnd w:id="3"/>
          </w:p>
          <w:p w14:paraId="5E5AC852" w14:textId="77777777" w:rsidR="00000C4E" w:rsidRPr="00000C4E" w:rsidRDefault="00000C4E" w:rsidP="00000C4E">
            <w:pPr>
              <w:widowControl/>
              <w:spacing w:line="400" w:lineRule="exact"/>
              <w:ind w:firstLineChars="200" w:firstLine="420"/>
              <w:jc w:val="left"/>
              <w:rPr>
                <w:rFonts w:ascii="Times New Roman" w:eastAsiaTheme="minorEastAsia" w:hAnsiTheme="minorEastAsia"/>
                <w:szCs w:val="32"/>
              </w:rPr>
            </w:pPr>
            <w:bookmarkStart w:id="4" w:name="_Toc395618458"/>
            <w:r w:rsidRPr="00000C4E">
              <w:rPr>
                <w:rFonts w:ascii="Times New Roman" w:eastAsiaTheme="minorEastAsia" w:hAnsiTheme="minorEastAsia"/>
                <w:szCs w:val="32"/>
              </w:rPr>
              <w:t>对职业病防护设施和应急救援设施应进行经常性维护、检修，检查，定期检测其性能和效果，确保其处于正常状态，并不得擅自拆除或停用。</w:t>
            </w:r>
          </w:p>
          <w:p w14:paraId="5BC3E4F4" w14:textId="7C178E71" w:rsidR="00000C4E" w:rsidRPr="00000C4E" w:rsidRDefault="00000C4E" w:rsidP="00000C4E">
            <w:pPr>
              <w:tabs>
                <w:tab w:val="left" w:pos="7740"/>
              </w:tabs>
              <w:spacing w:line="490" w:lineRule="exact"/>
              <w:ind w:firstLineChars="200" w:firstLine="422"/>
              <w:outlineLvl w:val="1"/>
              <w:rPr>
                <w:rFonts w:ascii="Times New Roman" w:eastAsiaTheme="minorEastAsia" w:hAnsiTheme="minorEastAsia"/>
                <w:b/>
                <w:szCs w:val="32"/>
              </w:rPr>
            </w:pPr>
            <w:bookmarkStart w:id="5" w:name="_Toc85622172"/>
            <w:bookmarkStart w:id="6" w:name="_Toc88152491"/>
            <w:r>
              <w:rPr>
                <w:rFonts w:ascii="Times New Roman" w:eastAsiaTheme="minorEastAsia" w:hAnsiTheme="minorEastAsia"/>
                <w:b/>
                <w:szCs w:val="32"/>
              </w:rPr>
              <w:t>3</w:t>
            </w:r>
            <w:r w:rsidRPr="00000C4E">
              <w:rPr>
                <w:rFonts w:ascii="Times New Roman" w:eastAsiaTheme="minorEastAsia" w:hAnsiTheme="minorEastAsia"/>
                <w:b/>
                <w:szCs w:val="32"/>
              </w:rPr>
              <w:t>个体防护措施</w:t>
            </w:r>
            <w:bookmarkEnd w:id="4"/>
            <w:bookmarkEnd w:id="5"/>
            <w:bookmarkEnd w:id="6"/>
          </w:p>
          <w:p w14:paraId="05334574" w14:textId="05642E1B" w:rsidR="00000C4E" w:rsidRPr="00CB14BE" w:rsidRDefault="00CD3963" w:rsidP="00CB14BE">
            <w:pPr>
              <w:widowControl/>
              <w:spacing w:line="400" w:lineRule="exact"/>
              <w:ind w:firstLineChars="200" w:firstLine="420"/>
              <w:jc w:val="left"/>
              <w:rPr>
                <w:rFonts w:ascii="Times New Roman" w:eastAsiaTheme="minorEastAsia" w:hAnsiTheme="minorEastAsia"/>
                <w:szCs w:val="32"/>
              </w:rPr>
            </w:pPr>
            <w:bookmarkStart w:id="7" w:name="_Toc395618460"/>
            <w:r w:rsidRPr="00CD3963">
              <w:rPr>
                <w:rFonts w:ascii="Times New Roman" w:eastAsiaTheme="minorEastAsia" w:hAnsiTheme="minorEastAsia" w:hint="eastAsia"/>
                <w:szCs w:val="32"/>
              </w:rPr>
              <w:t>小松山东应加强对职工进行培训，使其能正确穿戴劳保用品，增强生产过程中自我保护意识。加强个人防护用品的发放工作，定期开展劳动防护用品安全检查，监督、教育员工正确使用劳动防护用品，发现穿戴、使用劳动防护用品不规范，对其进行处罚。</w:t>
            </w:r>
          </w:p>
          <w:p w14:paraId="1AFC1A55" w14:textId="2FFCA867" w:rsidR="00000C4E" w:rsidRPr="00CB14BE" w:rsidRDefault="00CB14BE" w:rsidP="00CB14BE">
            <w:pPr>
              <w:tabs>
                <w:tab w:val="left" w:pos="7740"/>
              </w:tabs>
              <w:spacing w:line="490" w:lineRule="exact"/>
              <w:ind w:firstLineChars="200" w:firstLine="422"/>
              <w:outlineLvl w:val="1"/>
              <w:rPr>
                <w:rFonts w:ascii="Times New Roman" w:eastAsiaTheme="minorEastAsia" w:hAnsiTheme="minorEastAsia"/>
                <w:b/>
                <w:szCs w:val="32"/>
              </w:rPr>
            </w:pPr>
            <w:bookmarkStart w:id="8" w:name="_Toc85622173"/>
            <w:bookmarkStart w:id="9" w:name="_Toc88152492"/>
            <w:r>
              <w:rPr>
                <w:rFonts w:ascii="Times New Roman" w:eastAsiaTheme="minorEastAsia" w:hAnsiTheme="minorEastAsia" w:hint="eastAsia"/>
                <w:b/>
                <w:szCs w:val="32"/>
              </w:rPr>
              <w:t>4</w:t>
            </w:r>
            <w:r w:rsidR="00000C4E" w:rsidRPr="00CB14BE">
              <w:rPr>
                <w:rFonts w:ascii="Times New Roman" w:eastAsiaTheme="minorEastAsia" w:hAnsiTheme="minorEastAsia"/>
                <w:b/>
                <w:szCs w:val="32"/>
              </w:rPr>
              <w:t>应急救援</w:t>
            </w:r>
            <w:bookmarkEnd w:id="8"/>
            <w:bookmarkEnd w:id="9"/>
          </w:p>
          <w:p w14:paraId="735514D0" w14:textId="77777777" w:rsidR="00CD3963" w:rsidRPr="00CD3963" w:rsidRDefault="00CD3963" w:rsidP="00CD3963">
            <w:pPr>
              <w:widowControl/>
              <w:spacing w:line="400" w:lineRule="exact"/>
              <w:ind w:firstLineChars="200" w:firstLine="420"/>
              <w:jc w:val="left"/>
              <w:rPr>
                <w:rFonts w:ascii="Times New Roman" w:eastAsiaTheme="minorEastAsia" w:hAnsiTheme="minorEastAsia"/>
                <w:szCs w:val="32"/>
              </w:rPr>
            </w:pPr>
            <w:r w:rsidRPr="00CD3963">
              <w:rPr>
                <w:rFonts w:ascii="Times New Roman" w:eastAsiaTheme="minorEastAsia" w:hAnsiTheme="minorEastAsia" w:hint="eastAsia"/>
                <w:szCs w:val="32"/>
              </w:rPr>
              <w:t>（</w:t>
            </w:r>
            <w:r w:rsidRPr="00CD3963">
              <w:rPr>
                <w:rFonts w:ascii="Times New Roman" w:eastAsiaTheme="minorEastAsia" w:hAnsiTheme="minorEastAsia" w:hint="eastAsia"/>
                <w:szCs w:val="32"/>
              </w:rPr>
              <w:t>1</w:t>
            </w:r>
            <w:r w:rsidRPr="00CD3963">
              <w:rPr>
                <w:rFonts w:ascii="Times New Roman" w:eastAsiaTheme="minorEastAsia" w:hAnsiTheme="minorEastAsia" w:hint="eastAsia"/>
                <w:szCs w:val="32"/>
              </w:rPr>
              <w:t>）建议小松山东根据应急演练计划，定期组织职业病危害事故应急救援演练，与附近综合性医院建立应急救援协议，当发生职业病危害事故时能及时得到救</w:t>
            </w:r>
            <w:r w:rsidRPr="00CD3963">
              <w:rPr>
                <w:rFonts w:ascii="Times New Roman" w:eastAsiaTheme="minorEastAsia" w:hAnsiTheme="minorEastAsia" w:hint="eastAsia"/>
                <w:szCs w:val="32"/>
              </w:rPr>
              <w:lastRenderedPageBreak/>
              <w:t>治。</w:t>
            </w:r>
          </w:p>
          <w:p w14:paraId="220C77DC" w14:textId="77777777" w:rsidR="00CD3963" w:rsidRPr="00CD3963" w:rsidRDefault="00CD3963" w:rsidP="00CD3963">
            <w:pPr>
              <w:widowControl/>
              <w:spacing w:line="400" w:lineRule="exact"/>
              <w:ind w:firstLineChars="200" w:firstLine="420"/>
              <w:jc w:val="left"/>
              <w:rPr>
                <w:rFonts w:ascii="Times New Roman" w:eastAsiaTheme="minorEastAsia" w:hAnsiTheme="minorEastAsia"/>
                <w:szCs w:val="32"/>
              </w:rPr>
            </w:pPr>
            <w:r w:rsidRPr="00CD3963">
              <w:rPr>
                <w:rFonts w:ascii="Times New Roman" w:eastAsiaTheme="minorEastAsia" w:hAnsiTheme="minorEastAsia" w:hint="eastAsia"/>
                <w:szCs w:val="32"/>
              </w:rPr>
              <w:t>（</w:t>
            </w:r>
            <w:r w:rsidRPr="00CD3963">
              <w:rPr>
                <w:rFonts w:ascii="Times New Roman" w:eastAsiaTheme="minorEastAsia" w:hAnsiTheme="minorEastAsia" w:hint="eastAsia"/>
                <w:szCs w:val="32"/>
              </w:rPr>
              <w:t>2</w:t>
            </w:r>
            <w:r w:rsidRPr="00CD3963">
              <w:rPr>
                <w:rFonts w:ascii="Times New Roman" w:eastAsiaTheme="minorEastAsia" w:hAnsiTheme="minorEastAsia" w:hint="eastAsia"/>
                <w:szCs w:val="32"/>
              </w:rPr>
              <w:t>）及时更换和补充急救药品，保证药品正常使用。</w:t>
            </w:r>
          </w:p>
          <w:p w14:paraId="062FE54D" w14:textId="77777777" w:rsidR="00CD3963" w:rsidRDefault="00CD3963" w:rsidP="00CD3963">
            <w:pPr>
              <w:widowControl/>
              <w:spacing w:line="400" w:lineRule="exact"/>
              <w:ind w:firstLineChars="200" w:firstLine="420"/>
              <w:jc w:val="left"/>
              <w:rPr>
                <w:rFonts w:ascii="Times New Roman" w:eastAsiaTheme="minorEastAsia" w:hAnsiTheme="minorEastAsia"/>
                <w:szCs w:val="32"/>
              </w:rPr>
            </w:pPr>
            <w:r w:rsidRPr="00CD3963">
              <w:rPr>
                <w:rFonts w:ascii="Times New Roman" w:eastAsiaTheme="minorEastAsia" w:hAnsiTheme="minorEastAsia" w:hint="eastAsia"/>
                <w:szCs w:val="32"/>
              </w:rPr>
              <w:t>（</w:t>
            </w:r>
            <w:r w:rsidRPr="00CD3963">
              <w:rPr>
                <w:rFonts w:ascii="Times New Roman" w:eastAsiaTheme="minorEastAsia" w:hAnsiTheme="minorEastAsia" w:hint="eastAsia"/>
                <w:szCs w:val="32"/>
              </w:rPr>
              <w:t>3</w:t>
            </w:r>
            <w:r w:rsidRPr="00CD3963">
              <w:rPr>
                <w:rFonts w:ascii="Times New Roman" w:eastAsiaTheme="minorEastAsia" w:hAnsiTheme="minorEastAsia" w:hint="eastAsia"/>
                <w:szCs w:val="32"/>
              </w:rPr>
              <w:t>）按照职业病防治计划，及时开展应急预案演练。</w:t>
            </w:r>
            <w:bookmarkStart w:id="10" w:name="_Toc85622174"/>
            <w:bookmarkStart w:id="11" w:name="_Toc88152493"/>
          </w:p>
          <w:p w14:paraId="76D3BFB3" w14:textId="6A70D889" w:rsidR="00000C4E" w:rsidRPr="00CB14BE" w:rsidRDefault="00CB14BE" w:rsidP="00CD3963">
            <w:pPr>
              <w:widowControl/>
              <w:spacing w:line="400" w:lineRule="exact"/>
              <w:ind w:firstLineChars="200" w:firstLine="422"/>
              <w:jc w:val="left"/>
              <w:rPr>
                <w:rFonts w:ascii="Times New Roman" w:eastAsiaTheme="minorEastAsia" w:hAnsiTheme="minorEastAsia"/>
                <w:b/>
                <w:szCs w:val="32"/>
              </w:rPr>
            </w:pPr>
            <w:r>
              <w:rPr>
                <w:rFonts w:ascii="Times New Roman" w:eastAsiaTheme="minorEastAsia" w:hAnsiTheme="minorEastAsia"/>
                <w:b/>
                <w:szCs w:val="32"/>
              </w:rPr>
              <w:t>5</w:t>
            </w:r>
            <w:r w:rsidR="00000C4E" w:rsidRPr="00CB14BE">
              <w:rPr>
                <w:rFonts w:ascii="Times New Roman" w:eastAsiaTheme="minorEastAsia" w:hAnsiTheme="minorEastAsia"/>
                <w:b/>
                <w:szCs w:val="32"/>
              </w:rPr>
              <w:t>职业卫生管理</w:t>
            </w:r>
            <w:bookmarkEnd w:id="10"/>
            <w:bookmarkEnd w:id="11"/>
          </w:p>
          <w:p w14:paraId="1800037D" w14:textId="77777777" w:rsidR="00493906" w:rsidRPr="00493906" w:rsidRDefault="00493906" w:rsidP="00493906">
            <w:pPr>
              <w:widowControl/>
              <w:spacing w:line="400" w:lineRule="exact"/>
              <w:ind w:firstLineChars="200" w:firstLine="420"/>
              <w:jc w:val="left"/>
              <w:rPr>
                <w:rFonts w:ascii="Times New Roman" w:eastAsiaTheme="minorEastAsia" w:hAnsiTheme="minorEastAsia"/>
                <w:szCs w:val="32"/>
              </w:rPr>
            </w:pPr>
            <w:r w:rsidRPr="00493906">
              <w:rPr>
                <w:rFonts w:ascii="Times New Roman" w:eastAsiaTheme="minorEastAsia" w:hAnsiTheme="minorEastAsia" w:hint="eastAsia"/>
                <w:szCs w:val="32"/>
              </w:rPr>
              <w:t>（</w:t>
            </w:r>
            <w:r w:rsidRPr="00493906">
              <w:rPr>
                <w:rFonts w:ascii="Times New Roman" w:eastAsiaTheme="minorEastAsia" w:hAnsiTheme="minorEastAsia" w:hint="eastAsia"/>
                <w:szCs w:val="32"/>
              </w:rPr>
              <w:t>1</w:t>
            </w:r>
            <w:r w:rsidRPr="00493906">
              <w:rPr>
                <w:rFonts w:ascii="Times New Roman" w:eastAsiaTheme="minorEastAsia" w:hAnsiTheme="minorEastAsia" w:hint="eastAsia"/>
                <w:szCs w:val="32"/>
              </w:rPr>
              <w:t>）加强对职工的职业卫生知识培训，增强职工个体防护意识。组织职工进行事故处理、应急救援等方面的学习，增强职工应对职业病危害事故的能力。</w:t>
            </w:r>
          </w:p>
          <w:p w14:paraId="539288E2" w14:textId="77777777" w:rsidR="00493906" w:rsidRPr="00493906" w:rsidRDefault="00493906" w:rsidP="00493906">
            <w:pPr>
              <w:widowControl/>
              <w:spacing w:line="400" w:lineRule="exact"/>
              <w:ind w:firstLineChars="200" w:firstLine="420"/>
              <w:jc w:val="left"/>
              <w:rPr>
                <w:rFonts w:ascii="Times New Roman" w:eastAsiaTheme="minorEastAsia" w:hAnsiTheme="minorEastAsia"/>
                <w:szCs w:val="32"/>
              </w:rPr>
            </w:pPr>
            <w:r w:rsidRPr="00493906">
              <w:rPr>
                <w:rFonts w:ascii="Times New Roman" w:eastAsiaTheme="minorEastAsia" w:hAnsiTheme="minorEastAsia" w:hint="eastAsia"/>
                <w:szCs w:val="32"/>
              </w:rPr>
              <w:t>（</w:t>
            </w:r>
            <w:r w:rsidRPr="00493906">
              <w:rPr>
                <w:rFonts w:ascii="Times New Roman" w:eastAsiaTheme="minorEastAsia" w:hAnsiTheme="minorEastAsia" w:hint="eastAsia"/>
                <w:szCs w:val="32"/>
              </w:rPr>
              <w:t>2</w:t>
            </w:r>
            <w:r w:rsidRPr="00493906">
              <w:rPr>
                <w:rFonts w:ascii="Times New Roman" w:eastAsiaTheme="minorEastAsia" w:hAnsiTheme="minorEastAsia" w:hint="eastAsia"/>
                <w:szCs w:val="32"/>
              </w:rPr>
              <w:t>）根据《职业卫生档案管理规范》（安监总厅安健〔</w:t>
            </w:r>
            <w:r w:rsidRPr="00493906">
              <w:rPr>
                <w:rFonts w:ascii="Times New Roman" w:eastAsiaTheme="minorEastAsia" w:hAnsiTheme="minorEastAsia" w:hint="eastAsia"/>
                <w:szCs w:val="32"/>
              </w:rPr>
              <w:t>2013</w:t>
            </w:r>
            <w:r w:rsidRPr="00493906">
              <w:rPr>
                <w:rFonts w:ascii="Times New Roman" w:eastAsiaTheme="minorEastAsia" w:hAnsiTheme="minorEastAsia" w:hint="eastAsia"/>
                <w:szCs w:val="32"/>
              </w:rPr>
              <w:t>〕</w:t>
            </w:r>
            <w:r w:rsidRPr="00493906">
              <w:rPr>
                <w:rFonts w:ascii="Times New Roman" w:eastAsiaTheme="minorEastAsia" w:hAnsiTheme="minorEastAsia" w:hint="eastAsia"/>
                <w:szCs w:val="32"/>
              </w:rPr>
              <w:t>171</w:t>
            </w:r>
            <w:r w:rsidRPr="00493906">
              <w:rPr>
                <w:rFonts w:ascii="Times New Roman" w:eastAsiaTheme="minorEastAsia" w:hAnsiTheme="minorEastAsia" w:hint="eastAsia"/>
                <w:szCs w:val="32"/>
              </w:rPr>
              <w:t>号）的要求，按年度或建设项目进行案卷归档，及时编号登记，入库保管。</w:t>
            </w:r>
          </w:p>
          <w:p w14:paraId="379A21F7" w14:textId="77777777" w:rsidR="00493906" w:rsidRPr="00493906" w:rsidRDefault="00493906" w:rsidP="00493906">
            <w:pPr>
              <w:widowControl/>
              <w:spacing w:line="400" w:lineRule="exact"/>
              <w:ind w:firstLineChars="200" w:firstLine="420"/>
              <w:jc w:val="left"/>
              <w:rPr>
                <w:rFonts w:ascii="Times New Roman" w:eastAsiaTheme="minorEastAsia" w:hAnsiTheme="minorEastAsia"/>
                <w:szCs w:val="32"/>
              </w:rPr>
            </w:pPr>
            <w:r w:rsidRPr="00493906">
              <w:rPr>
                <w:rFonts w:ascii="Times New Roman" w:eastAsiaTheme="minorEastAsia" w:hAnsiTheme="minorEastAsia" w:hint="eastAsia"/>
                <w:szCs w:val="32"/>
              </w:rPr>
              <w:t>（</w:t>
            </w:r>
            <w:r w:rsidRPr="00493906">
              <w:rPr>
                <w:rFonts w:ascii="Times New Roman" w:eastAsiaTheme="minorEastAsia" w:hAnsiTheme="minorEastAsia" w:hint="eastAsia"/>
                <w:szCs w:val="32"/>
              </w:rPr>
              <w:t>3</w:t>
            </w:r>
            <w:r w:rsidRPr="00493906">
              <w:rPr>
                <w:rFonts w:ascii="Times New Roman" w:eastAsiaTheme="minorEastAsia" w:hAnsiTheme="minorEastAsia" w:hint="eastAsia"/>
                <w:szCs w:val="32"/>
              </w:rPr>
              <w:t>）根据《工作场所职业卫生管理规定》（国家卫健委</w:t>
            </w:r>
            <w:r w:rsidRPr="00493906">
              <w:rPr>
                <w:rFonts w:ascii="Times New Roman" w:eastAsiaTheme="minorEastAsia" w:hAnsiTheme="minorEastAsia" w:hint="eastAsia"/>
                <w:szCs w:val="32"/>
              </w:rPr>
              <w:t>[2020]5</w:t>
            </w:r>
            <w:r w:rsidRPr="00493906">
              <w:rPr>
                <w:rFonts w:ascii="Times New Roman" w:eastAsiaTheme="minorEastAsia" w:hAnsiTheme="minorEastAsia" w:hint="eastAsia"/>
                <w:szCs w:val="32"/>
              </w:rPr>
              <w:t>号令）要求，定期委托具有资质的职业卫生技术服务机构进行工作场所职业病危害因素检测。</w:t>
            </w:r>
          </w:p>
          <w:p w14:paraId="0AC25A4B" w14:textId="2F15CEBB" w:rsidR="00000C4E" w:rsidRPr="00CB14BE" w:rsidRDefault="00493906" w:rsidP="00493906">
            <w:pPr>
              <w:widowControl/>
              <w:spacing w:line="400" w:lineRule="exact"/>
              <w:ind w:firstLineChars="200" w:firstLine="420"/>
              <w:jc w:val="left"/>
              <w:rPr>
                <w:rFonts w:ascii="Times New Roman" w:eastAsiaTheme="minorEastAsia" w:hAnsiTheme="minorEastAsia"/>
                <w:szCs w:val="32"/>
              </w:rPr>
            </w:pPr>
            <w:r w:rsidRPr="00493906">
              <w:rPr>
                <w:rFonts w:ascii="Times New Roman" w:eastAsiaTheme="minorEastAsia" w:hAnsiTheme="minorEastAsia" w:hint="eastAsia"/>
                <w:szCs w:val="32"/>
              </w:rPr>
              <w:t>（</w:t>
            </w:r>
            <w:r w:rsidRPr="00493906">
              <w:rPr>
                <w:rFonts w:ascii="Times New Roman" w:eastAsiaTheme="minorEastAsia" w:hAnsiTheme="minorEastAsia" w:hint="eastAsia"/>
                <w:szCs w:val="32"/>
              </w:rPr>
              <w:t>4</w:t>
            </w:r>
            <w:r w:rsidRPr="00493906">
              <w:rPr>
                <w:rFonts w:ascii="Times New Roman" w:eastAsiaTheme="minorEastAsia" w:hAnsiTheme="minorEastAsia" w:hint="eastAsia"/>
                <w:szCs w:val="32"/>
              </w:rPr>
              <w:t>）建设单位应当将职业病危害防护设施验收工作过程形成书面报告备查。</w:t>
            </w:r>
          </w:p>
          <w:p w14:paraId="5D0EA7D1" w14:textId="3B94801C" w:rsidR="00000C4E" w:rsidRPr="00CB14BE" w:rsidRDefault="00CB14BE" w:rsidP="00CB14BE">
            <w:pPr>
              <w:tabs>
                <w:tab w:val="left" w:pos="7740"/>
              </w:tabs>
              <w:spacing w:line="490" w:lineRule="exact"/>
              <w:ind w:firstLineChars="200" w:firstLine="422"/>
              <w:outlineLvl w:val="1"/>
              <w:rPr>
                <w:rFonts w:ascii="Times New Roman" w:eastAsiaTheme="minorEastAsia" w:hAnsiTheme="minorEastAsia"/>
                <w:b/>
                <w:szCs w:val="32"/>
              </w:rPr>
            </w:pPr>
            <w:bookmarkStart w:id="12" w:name="_Toc85622175"/>
            <w:bookmarkStart w:id="13" w:name="_Toc88152494"/>
            <w:r>
              <w:rPr>
                <w:rFonts w:ascii="Times New Roman" w:eastAsiaTheme="minorEastAsia" w:hAnsiTheme="minorEastAsia" w:hint="eastAsia"/>
                <w:b/>
                <w:szCs w:val="32"/>
              </w:rPr>
              <w:t>6</w:t>
            </w:r>
            <w:r w:rsidR="00000C4E" w:rsidRPr="00CB14BE">
              <w:rPr>
                <w:rFonts w:ascii="Times New Roman" w:eastAsiaTheme="minorEastAsia" w:hAnsiTheme="minorEastAsia"/>
                <w:b/>
                <w:szCs w:val="32"/>
              </w:rPr>
              <w:t>职业健康监护</w:t>
            </w:r>
            <w:bookmarkEnd w:id="12"/>
            <w:bookmarkEnd w:id="13"/>
          </w:p>
          <w:p w14:paraId="67721021" w14:textId="77777777" w:rsidR="00CD3963" w:rsidRPr="00CD3963" w:rsidRDefault="00CD3963" w:rsidP="00CD3963">
            <w:pPr>
              <w:widowControl/>
              <w:spacing w:line="400" w:lineRule="exact"/>
              <w:ind w:firstLineChars="200" w:firstLine="420"/>
              <w:jc w:val="left"/>
              <w:rPr>
                <w:rFonts w:ascii="Times New Roman" w:eastAsiaTheme="minorEastAsia" w:hAnsiTheme="minorEastAsia"/>
                <w:szCs w:val="32"/>
              </w:rPr>
            </w:pPr>
            <w:r w:rsidRPr="00CD3963">
              <w:rPr>
                <w:rFonts w:ascii="Times New Roman" w:eastAsiaTheme="minorEastAsia" w:hAnsiTheme="minorEastAsia" w:hint="eastAsia"/>
                <w:szCs w:val="32"/>
              </w:rPr>
              <w:t>（</w:t>
            </w:r>
            <w:r w:rsidRPr="00CD3963">
              <w:rPr>
                <w:rFonts w:ascii="Times New Roman" w:eastAsiaTheme="minorEastAsia" w:hAnsiTheme="minorEastAsia" w:hint="eastAsia"/>
                <w:szCs w:val="32"/>
              </w:rPr>
              <w:t>1</w:t>
            </w:r>
            <w:r w:rsidRPr="00CD3963">
              <w:rPr>
                <w:rFonts w:ascii="Times New Roman" w:eastAsiaTheme="minorEastAsia" w:hAnsiTheme="minorEastAsia" w:hint="eastAsia"/>
                <w:szCs w:val="32"/>
              </w:rPr>
              <w:t>）小松山东每年组织的职业健康检查时，应如实向职业健康检查机构报告存在的职业病危害因素和接触岗位、人数，防止出现职业健康检查项目和体检人数不全现象发生。</w:t>
            </w:r>
          </w:p>
          <w:p w14:paraId="1DE1A86B" w14:textId="77777777" w:rsidR="00CD3963" w:rsidRPr="00CD3963" w:rsidRDefault="00CD3963" w:rsidP="00CD3963">
            <w:pPr>
              <w:widowControl/>
              <w:spacing w:line="400" w:lineRule="exact"/>
              <w:ind w:firstLineChars="200" w:firstLine="420"/>
              <w:jc w:val="left"/>
              <w:rPr>
                <w:rFonts w:ascii="Times New Roman" w:eastAsiaTheme="minorEastAsia" w:hAnsiTheme="minorEastAsia"/>
                <w:szCs w:val="32"/>
              </w:rPr>
            </w:pPr>
            <w:r w:rsidRPr="00CD3963">
              <w:rPr>
                <w:rFonts w:ascii="Times New Roman" w:eastAsiaTheme="minorEastAsia" w:hAnsiTheme="minorEastAsia" w:hint="eastAsia"/>
                <w:szCs w:val="32"/>
              </w:rPr>
              <w:t>（</w:t>
            </w:r>
            <w:r w:rsidRPr="00CD3963">
              <w:rPr>
                <w:rFonts w:ascii="Times New Roman" w:eastAsiaTheme="minorEastAsia" w:hAnsiTheme="minorEastAsia" w:hint="eastAsia"/>
                <w:szCs w:val="32"/>
              </w:rPr>
              <w:t>2</w:t>
            </w:r>
            <w:r w:rsidRPr="00CD3963">
              <w:rPr>
                <w:rFonts w:ascii="Times New Roman" w:eastAsiaTheme="minorEastAsia" w:hAnsiTheme="minorEastAsia" w:hint="eastAsia"/>
                <w:szCs w:val="32"/>
              </w:rPr>
              <w:t>）对职业健康检查中要求复查者要及时进行复查。对职业病患者和职业禁忌证者，小松山东要按照《用人单位职业健康监护监督管理办法》的要求给予积极治疗和定期检查并妥善安置。</w:t>
            </w:r>
          </w:p>
          <w:p w14:paraId="7506CFF5" w14:textId="77777777" w:rsidR="00CD3963" w:rsidRPr="00CD3963" w:rsidRDefault="00CD3963" w:rsidP="00CD3963">
            <w:pPr>
              <w:widowControl/>
              <w:spacing w:line="400" w:lineRule="exact"/>
              <w:ind w:firstLineChars="200" w:firstLine="420"/>
              <w:jc w:val="left"/>
              <w:rPr>
                <w:rFonts w:ascii="Times New Roman" w:eastAsiaTheme="minorEastAsia" w:hAnsiTheme="minorEastAsia"/>
                <w:szCs w:val="32"/>
              </w:rPr>
            </w:pPr>
            <w:r w:rsidRPr="00CD3963">
              <w:rPr>
                <w:rFonts w:ascii="Times New Roman" w:eastAsiaTheme="minorEastAsia" w:hAnsiTheme="minorEastAsia" w:hint="eastAsia"/>
                <w:szCs w:val="32"/>
              </w:rPr>
              <w:t>（</w:t>
            </w:r>
            <w:r w:rsidRPr="00CD3963">
              <w:rPr>
                <w:rFonts w:ascii="Times New Roman" w:eastAsiaTheme="minorEastAsia" w:hAnsiTheme="minorEastAsia" w:hint="eastAsia"/>
                <w:szCs w:val="32"/>
              </w:rPr>
              <w:t>3</w:t>
            </w:r>
            <w:r w:rsidRPr="00CD3963">
              <w:rPr>
                <w:rFonts w:ascii="Times New Roman" w:eastAsiaTheme="minorEastAsia" w:hAnsiTheme="minorEastAsia" w:hint="eastAsia"/>
                <w:szCs w:val="32"/>
              </w:rPr>
              <w:t>）加强上岗前和离岗人员的职业健康检查工作。</w:t>
            </w:r>
          </w:p>
          <w:p w14:paraId="2164E7F6" w14:textId="77777777" w:rsidR="00CD3963" w:rsidRPr="00CD3963" w:rsidRDefault="00CD3963" w:rsidP="00CD3963">
            <w:pPr>
              <w:widowControl/>
              <w:spacing w:line="400" w:lineRule="exact"/>
              <w:ind w:firstLineChars="200" w:firstLine="420"/>
              <w:jc w:val="left"/>
              <w:rPr>
                <w:rFonts w:ascii="Times New Roman" w:eastAsiaTheme="minorEastAsia" w:hAnsiTheme="minorEastAsia"/>
                <w:szCs w:val="32"/>
              </w:rPr>
            </w:pPr>
            <w:r w:rsidRPr="00CD3963">
              <w:rPr>
                <w:rFonts w:ascii="Times New Roman" w:eastAsiaTheme="minorEastAsia" w:hAnsiTheme="minorEastAsia" w:hint="eastAsia"/>
                <w:szCs w:val="32"/>
              </w:rPr>
              <w:t>（</w:t>
            </w:r>
            <w:r w:rsidRPr="00CD3963">
              <w:rPr>
                <w:rFonts w:ascii="Times New Roman" w:eastAsiaTheme="minorEastAsia" w:hAnsiTheme="minorEastAsia" w:hint="eastAsia"/>
                <w:szCs w:val="32"/>
              </w:rPr>
              <w:t>4</w:t>
            </w:r>
            <w:r w:rsidRPr="00CD3963">
              <w:rPr>
                <w:rFonts w:ascii="Times New Roman" w:eastAsiaTheme="minorEastAsia" w:hAnsiTheme="minorEastAsia" w:hint="eastAsia"/>
                <w:szCs w:val="32"/>
              </w:rPr>
              <w:t>）建立健全职业健康监护档案，做到一人一档，并将检查结果书面告知劳动者。加强对作业人员必要的防护用品发放和职业健康监护工作。</w:t>
            </w:r>
          </w:p>
          <w:p w14:paraId="4B18CBD3" w14:textId="023C3B38" w:rsidR="00000C4E" w:rsidRPr="0046745E" w:rsidRDefault="00CD3963" w:rsidP="00CD3963">
            <w:pPr>
              <w:widowControl/>
              <w:spacing w:line="400" w:lineRule="exact"/>
              <w:ind w:firstLineChars="200" w:firstLine="420"/>
              <w:jc w:val="left"/>
              <w:rPr>
                <w:rFonts w:eastAsia="仿宋_GB2312"/>
                <w:sz w:val="28"/>
              </w:rPr>
            </w:pPr>
            <w:r w:rsidRPr="00CD3963">
              <w:rPr>
                <w:rFonts w:ascii="Times New Roman" w:eastAsiaTheme="minorEastAsia" w:hAnsiTheme="minorEastAsia" w:hint="eastAsia"/>
                <w:szCs w:val="32"/>
              </w:rPr>
              <w:t>（</w:t>
            </w:r>
            <w:r w:rsidRPr="00CD3963">
              <w:rPr>
                <w:rFonts w:ascii="Times New Roman" w:eastAsiaTheme="minorEastAsia" w:hAnsiTheme="minorEastAsia" w:hint="eastAsia"/>
                <w:szCs w:val="32"/>
              </w:rPr>
              <w:t>5</w:t>
            </w:r>
            <w:r w:rsidRPr="00CD3963">
              <w:rPr>
                <w:rFonts w:ascii="Times New Roman" w:eastAsiaTheme="minorEastAsia" w:hAnsiTheme="minorEastAsia" w:hint="eastAsia"/>
                <w:szCs w:val="32"/>
              </w:rPr>
              <w:t>）建议小松山东组织接触高温的职工在高温季节来临前进行“高温”职业健康监护查体。</w:t>
            </w:r>
          </w:p>
          <w:p w14:paraId="11503BEA" w14:textId="742D109D" w:rsidR="00000C4E" w:rsidRPr="00CB14BE" w:rsidRDefault="00CB14BE" w:rsidP="00CB14BE">
            <w:pPr>
              <w:tabs>
                <w:tab w:val="left" w:pos="7740"/>
              </w:tabs>
              <w:spacing w:line="490" w:lineRule="exact"/>
              <w:ind w:firstLineChars="200" w:firstLine="422"/>
              <w:outlineLvl w:val="1"/>
              <w:rPr>
                <w:rFonts w:ascii="Times New Roman" w:eastAsiaTheme="minorEastAsia" w:hAnsiTheme="minorEastAsia"/>
                <w:b/>
                <w:szCs w:val="32"/>
              </w:rPr>
            </w:pPr>
            <w:bookmarkStart w:id="14" w:name="_Toc85622176"/>
            <w:bookmarkStart w:id="15" w:name="_Toc88152495"/>
            <w:bookmarkEnd w:id="7"/>
            <w:r>
              <w:rPr>
                <w:rFonts w:ascii="Times New Roman" w:eastAsiaTheme="minorEastAsia" w:hAnsiTheme="minorEastAsia" w:hint="eastAsia"/>
                <w:b/>
                <w:szCs w:val="32"/>
              </w:rPr>
              <w:t>7</w:t>
            </w:r>
            <w:r w:rsidR="00000C4E" w:rsidRPr="00CB14BE">
              <w:rPr>
                <w:rFonts w:ascii="Times New Roman" w:eastAsiaTheme="minorEastAsia" w:hAnsiTheme="minorEastAsia"/>
                <w:b/>
                <w:szCs w:val="32"/>
              </w:rPr>
              <w:t>职业病危害因素申报</w:t>
            </w:r>
            <w:bookmarkEnd w:id="14"/>
            <w:bookmarkEnd w:id="15"/>
          </w:p>
          <w:p w14:paraId="3A98C65B" w14:textId="4E1746D1" w:rsidR="00E45EB1" w:rsidRPr="00752496" w:rsidRDefault="00000C4E" w:rsidP="00000C4E">
            <w:pPr>
              <w:widowControl/>
              <w:spacing w:line="400" w:lineRule="exact"/>
              <w:ind w:firstLineChars="200" w:firstLine="420"/>
              <w:jc w:val="left"/>
              <w:rPr>
                <w:rFonts w:ascii="Times New Roman" w:eastAsiaTheme="minorEastAsia" w:hAnsiTheme="minorEastAsia"/>
                <w:szCs w:val="32"/>
              </w:rPr>
            </w:pPr>
            <w:r w:rsidRPr="00CB14BE">
              <w:rPr>
                <w:rFonts w:ascii="Times New Roman" w:eastAsiaTheme="minorEastAsia" w:hAnsiTheme="minorEastAsia"/>
                <w:szCs w:val="32"/>
              </w:rPr>
              <w:t>本项目为新建项目，根据《职业病危害项目申报办法》第八条规定，本项目自建设项目竣工验收之日起</w:t>
            </w:r>
            <w:r w:rsidRPr="00CB14BE">
              <w:rPr>
                <w:rFonts w:ascii="Times New Roman" w:eastAsiaTheme="minorEastAsia" w:hAnsiTheme="minorEastAsia"/>
                <w:szCs w:val="32"/>
              </w:rPr>
              <w:t>30</w:t>
            </w:r>
            <w:r w:rsidRPr="00CB14BE">
              <w:rPr>
                <w:rFonts w:ascii="Times New Roman" w:eastAsiaTheme="minorEastAsia" w:hAnsiTheme="minorEastAsia"/>
                <w:szCs w:val="32"/>
              </w:rPr>
              <w:t>日内进行职业病危害因素申报</w:t>
            </w:r>
            <w:r w:rsidR="00327DFA" w:rsidRPr="00327DFA">
              <w:rPr>
                <w:rFonts w:ascii="Times New Roman" w:eastAsiaTheme="minorEastAsia" w:hAnsiTheme="minorEastAsia" w:hint="eastAsia"/>
                <w:szCs w:val="32"/>
              </w:rPr>
              <w:t>。</w:t>
            </w:r>
          </w:p>
        </w:tc>
      </w:tr>
      <w:tr w:rsidR="004F6CEF" w:rsidRPr="0068079A" w14:paraId="16A39E3B" w14:textId="77777777" w:rsidTr="0095773B">
        <w:trPr>
          <w:trHeight w:val="1975"/>
        </w:trPr>
        <w:tc>
          <w:tcPr>
            <w:tcW w:w="822" w:type="pct"/>
            <w:tcBorders>
              <w:left w:val="single" w:sz="12" w:space="0" w:color="000000"/>
              <w:bottom w:val="single" w:sz="12" w:space="0" w:color="000000"/>
            </w:tcBorders>
          </w:tcPr>
          <w:p w14:paraId="69073A57" w14:textId="77777777" w:rsidR="004F6CEF" w:rsidRPr="00BE6E11" w:rsidRDefault="004F6CEF" w:rsidP="00BE6E11">
            <w:pPr>
              <w:spacing w:line="420" w:lineRule="exact"/>
              <w:rPr>
                <w:rFonts w:ascii="Times New Roman" w:eastAsiaTheme="minorEastAsia" w:hAnsi="Times New Roman"/>
                <w:szCs w:val="32"/>
              </w:rPr>
            </w:pPr>
            <w:r w:rsidRPr="005A156D">
              <w:rPr>
                <w:rFonts w:ascii="Times New Roman" w:eastAsiaTheme="minorEastAsia" w:hAnsiTheme="minorEastAsia"/>
                <w:szCs w:val="32"/>
              </w:rPr>
              <w:lastRenderedPageBreak/>
              <w:t>技术审查专家组评审意见</w:t>
            </w:r>
          </w:p>
        </w:tc>
        <w:tc>
          <w:tcPr>
            <w:tcW w:w="4178" w:type="pct"/>
            <w:gridSpan w:val="7"/>
            <w:tcBorders>
              <w:bottom w:val="single" w:sz="12" w:space="0" w:color="000000"/>
              <w:right w:val="single" w:sz="12" w:space="0" w:color="000000"/>
            </w:tcBorders>
          </w:tcPr>
          <w:p w14:paraId="5555FD16" w14:textId="7C398893" w:rsidR="00463900" w:rsidRDefault="00701D3A" w:rsidP="00463900">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专家组建议</w:t>
            </w:r>
            <w:r>
              <w:rPr>
                <w:rFonts w:ascii="Times New Roman" w:eastAsiaTheme="minorEastAsia" w:hAnsiTheme="minorEastAsia"/>
                <w:szCs w:val="32"/>
              </w:rPr>
              <w:t>通过</w:t>
            </w:r>
            <w:r w:rsidR="00463900" w:rsidRPr="00463900">
              <w:rPr>
                <w:rFonts w:ascii="Times New Roman" w:eastAsiaTheme="minorEastAsia" w:hAnsiTheme="minorEastAsia" w:hint="eastAsia"/>
                <w:szCs w:val="32"/>
              </w:rPr>
              <w:t>《</w:t>
            </w:r>
            <w:r>
              <w:rPr>
                <w:rFonts w:ascii="Times New Roman" w:eastAsiaTheme="minorEastAsia" w:hAnsiTheme="minorEastAsia" w:hint="eastAsia"/>
                <w:szCs w:val="32"/>
              </w:rPr>
              <w:t>控制</w:t>
            </w:r>
            <w:r>
              <w:rPr>
                <w:rFonts w:ascii="Times New Roman" w:eastAsiaTheme="minorEastAsia" w:hAnsiTheme="minorEastAsia"/>
                <w:szCs w:val="32"/>
              </w:rPr>
              <w:t>效果评价报告</w:t>
            </w:r>
            <w:r w:rsidR="00463900" w:rsidRPr="00463900">
              <w:rPr>
                <w:rFonts w:ascii="Times New Roman" w:eastAsiaTheme="minorEastAsia" w:hAnsiTheme="minorEastAsia" w:hint="eastAsia"/>
                <w:szCs w:val="32"/>
              </w:rPr>
              <w:t>》</w:t>
            </w:r>
            <w:r>
              <w:rPr>
                <w:rFonts w:ascii="Times New Roman" w:eastAsiaTheme="minorEastAsia" w:hAnsiTheme="minorEastAsia" w:hint="eastAsia"/>
                <w:szCs w:val="32"/>
              </w:rPr>
              <w:t>评价</w:t>
            </w:r>
            <w:r>
              <w:rPr>
                <w:rFonts w:ascii="Times New Roman" w:eastAsiaTheme="minorEastAsia" w:hAnsiTheme="minorEastAsia"/>
                <w:szCs w:val="32"/>
              </w:rPr>
              <w:t>机构应按专家意见对报告书进行修改</w:t>
            </w:r>
            <w:r w:rsidR="00463900" w:rsidRPr="00463900">
              <w:rPr>
                <w:rFonts w:ascii="Times New Roman" w:eastAsiaTheme="minorEastAsia" w:hAnsiTheme="minorEastAsia" w:hint="eastAsia"/>
                <w:szCs w:val="32"/>
              </w:rPr>
              <w:t>。</w:t>
            </w:r>
            <w:r w:rsidR="00463900">
              <w:rPr>
                <w:rFonts w:ascii="Times New Roman" w:eastAsiaTheme="minorEastAsia" w:hAnsiTheme="minorEastAsia" w:hint="eastAsia"/>
                <w:szCs w:val="32"/>
              </w:rPr>
              <w:t>同时提出以下修改意见</w:t>
            </w:r>
            <w:r>
              <w:rPr>
                <w:rFonts w:ascii="Times New Roman" w:eastAsiaTheme="minorEastAsia" w:hAnsiTheme="minorEastAsia" w:hint="eastAsia"/>
                <w:szCs w:val="32"/>
              </w:rPr>
              <w:t>：</w:t>
            </w:r>
          </w:p>
          <w:p w14:paraId="296B6266" w14:textId="77777777" w:rsidR="00493906" w:rsidRPr="00493906" w:rsidRDefault="00493906" w:rsidP="00493906">
            <w:pPr>
              <w:widowControl/>
              <w:spacing w:line="400" w:lineRule="exact"/>
              <w:ind w:firstLineChars="200" w:firstLine="420"/>
              <w:jc w:val="left"/>
              <w:rPr>
                <w:rFonts w:ascii="Times New Roman" w:eastAsiaTheme="minorEastAsia" w:hAnsiTheme="minorEastAsia"/>
                <w:szCs w:val="32"/>
              </w:rPr>
            </w:pPr>
            <w:r w:rsidRPr="00493906">
              <w:rPr>
                <w:rFonts w:ascii="Times New Roman" w:eastAsiaTheme="minorEastAsia" w:hAnsiTheme="minorEastAsia" w:hint="eastAsia"/>
                <w:szCs w:val="32"/>
              </w:rPr>
              <w:t xml:space="preserve">1. </w:t>
            </w:r>
            <w:r w:rsidRPr="00493906">
              <w:rPr>
                <w:rFonts w:ascii="Times New Roman" w:eastAsiaTheme="minorEastAsia" w:hAnsiTheme="minorEastAsia" w:hint="eastAsia"/>
                <w:szCs w:val="32"/>
              </w:rPr>
              <w:t>完善通风除尘措施的调查、评价及补充建议；</w:t>
            </w:r>
          </w:p>
          <w:p w14:paraId="17AABB19" w14:textId="77777777" w:rsidR="00493906" w:rsidRPr="00493906" w:rsidRDefault="00493906" w:rsidP="00493906">
            <w:pPr>
              <w:widowControl/>
              <w:spacing w:line="400" w:lineRule="exact"/>
              <w:ind w:firstLineChars="200" w:firstLine="420"/>
              <w:jc w:val="left"/>
              <w:rPr>
                <w:rFonts w:ascii="Times New Roman" w:eastAsiaTheme="minorEastAsia" w:hAnsiTheme="minorEastAsia"/>
                <w:szCs w:val="32"/>
              </w:rPr>
            </w:pPr>
            <w:r w:rsidRPr="00493906">
              <w:rPr>
                <w:rFonts w:ascii="Times New Roman" w:eastAsiaTheme="minorEastAsia" w:hAnsiTheme="minorEastAsia" w:hint="eastAsia"/>
                <w:szCs w:val="32"/>
              </w:rPr>
              <w:t xml:space="preserve">2. </w:t>
            </w:r>
            <w:r w:rsidRPr="00493906">
              <w:rPr>
                <w:rFonts w:ascii="Times New Roman" w:eastAsiaTheme="minorEastAsia" w:hAnsiTheme="minorEastAsia" w:hint="eastAsia"/>
                <w:szCs w:val="32"/>
              </w:rPr>
              <w:t>补充总体布局及车间工艺布局示意图；</w:t>
            </w:r>
          </w:p>
          <w:p w14:paraId="0BD871F8" w14:textId="77777777" w:rsidR="00493906" w:rsidRPr="00493906" w:rsidRDefault="00493906" w:rsidP="00493906">
            <w:pPr>
              <w:widowControl/>
              <w:spacing w:line="400" w:lineRule="exact"/>
              <w:ind w:firstLineChars="200" w:firstLine="420"/>
              <w:jc w:val="left"/>
              <w:rPr>
                <w:rFonts w:ascii="Times New Roman" w:eastAsiaTheme="minorEastAsia" w:hAnsiTheme="minorEastAsia"/>
                <w:szCs w:val="32"/>
              </w:rPr>
            </w:pPr>
            <w:r w:rsidRPr="00493906">
              <w:rPr>
                <w:rFonts w:ascii="Times New Roman" w:eastAsiaTheme="minorEastAsia" w:hAnsiTheme="minorEastAsia" w:hint="eastAsia"/>
                <w:szCs w:val="32"/>
              </w:rPr>
              <w:t xml:space="preserve">3. </w:t>
            </w:r>
            <w:r w:rsidRPr="00493906">
              <w:rPr>
                <w:rFonts w:ascii="Times New Roman" w:eastAsiaTheme="minorEastAsia" w:hAnsiTheme="minorEastAsia" w:hint="eastAsia"/>
                <w:szCs w:val="32"/>
              </w:rPr>
              <w:t>完善职业病危害因素识别；</w:t>
            </w:r>
          </w:p>
          <w:p w14:paraId="6F862847" w14:textId="0999004D" w:rsidR="00DC1DB2" w:rsidRDefault="00493906" w:rsidP="00493906">
            <w:pPr>
              <w:widowControl/>
              <w:spacing w:line="400" w:lineRule="exact"/>
              <w:ind w:firstLineChars="200" w:firstLine="420"/>
              <w:jc w:val="left"/>
              <w:rPr>
                <w:rFonts w:ascii="Times New Roman" w:eastAsiaTheme="minorEastAsia" w:hAnsiTheme="minorEastAsia"/>
                <w:szCs w:val="32"/>
              </w:rPr>
            </w:pPr>
            <w:r w:rsidRPr="00493906">
              <w:rPr>
                <w:rFonts w:ascii="Times New Roman" w:eastAsiaTheme="minorEastAsia" w:hAnsiTheme="minorEastAsia" w:hint="eastAsia"/>
                <w:szCs w:val="32"/>
              </w:rPr>
              <w:t xml:space="preserve">4. </w:t>
            </w:r>
            <w:r w:rsidRPr="00493906">
              <w:rPr>
                <w:rFonts w:ascii="Times New Roman" w:eastAsiaTheme="minorEastAsia" w:hAnsiTheme="minorEastAsia" w:hint="eastAsia"/>
                <w:szCs w:val="32"/>
              </w:rPr>
              <w:t>落实专家其他意见和建议。</w:t>
            </w:r>
          </w:p>
          <w:p w14:paraId="37B50CBB" w14:textId="77777777" w:rsidR="00701D3A" w:rsidRDefault="00701D3A" w:rsidP="007C0D8F">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专家组</w:t>
            </w:r>
            <w:r>
              <w:rPr>
                <w:rFonts w:ascii="Times New Roman" w:eastAsiaTheme="minorEastAsia" w:hAnsiTheme="minorEastAsia"/>
                <w:szCs w:val="32"/>
              </w:rPr>
              <w:t>建议通过该建设项目职业病危害防护设施竣工验收，</w:t>
            </w:r>
            <w:r>
              <w:rPr>
                <w:rFonts w:ascii="Times New Roman" w:eastAsiaTheme="minorEastAsia" w:hAnsiTheme="minorEastAsia" w:hint="eastAsia"/>
                <w:szCs w:val="32"/>
              </w:rPr>
              <w:t>建设</w:t>
            </w:r>
            <w:r>
              <w:rPr>
                <w:rFonts w:ascii="Times New Roman" w:eastAsiaTheme="minorEastAsia" w:hAnsiTheme="minorEastAsia"/>
                <w:szCs w:val="32"/>
              </w:rPr>
              <w:t>单位应按</w:t>
            </w:r>
            <w:r>
              <w:rPr>
                <w:rFonts w:ascii="Times New Roman" w:eastAsiaTheme="minorEastAsia" w:hAnsiTheme="minorEastAsia" w:hint="eastAsia"/>
                <w:szCs w:val="32"/>
              </w:rPr>
              <w:t>修改</w:t>
            </w:r>
            <w:r>
              <w:rPr>
                <w:rFonts w:ascii="Times New Roman" w:eastAsiaTheme="minorEastAsia" w:hAnsiTheme="minorEastAsia"/>
                <w:szCs w:val="32"/>
              </w:rPr>
              <w:t>后的《</w:t>
            </w:r>
            <w:r>
              <w:rPr>
                <w:rFonts w:ascii="Times New Roman" w:eastAsiaTheme="minorEastAsia" w:hAnsiTheme="minorEastAsia" w:hint="eastAsia"/>
                <w:szCs w:val="32"/>
              </w:rPr>
              <w:t>控制</w:t>
            </w:r>
            <w:r>
              <w:rPr>
                <w:rFonts w:ascii="Times New Roman" w:eastAsiaTheme="minorEastAsia" w:hAnsiTheme="minorEastAsia"/>
                <w:szCs w:val="32"/>
              </w:rPr>
              <w:t>效果评价报告》</w:t>
            </w:r>
            <w:r>
              <w:rPr>
                <w:rFonts w:ascii="Times New Roman" w:eastAsiaTheme="minorEastAsia" w:hAnsiTheme="minorEastAsia" w:hint="eastAsia"/>
                <w:szCs w:val="32"/>
              </w:rPr>
              <w:t>及</w:t>
            </w:r>
            <w:r>
              <w:rPr>
                <w:rFonts w:ascii="Times New Roman" w:eastAsiaTheme="minorEastAsia" w:hAnsiTheme="minorEastAsia"/>
                <w:szCs w:val="32"/>
              </w:rPr>
              <w:t>专家组提出的意见对职业病危害防护措施进行整改完</w:t>
            </w:r>
            <w:r>
              <w:rPr>
                <w:rFonts w:ascii="Times New Roman" w:eastAsiaTheme="minorEastAsia" w:hAnsiTheme="minorEastAsia"/>
                <w:szCs w:val="32"/>
              </w:rPr>
              <w:lastRenderedPageBreak/>
              <w:t>善。</w:t>
            </w:r>
            <w:r>
              <w:rPr>
                <w:rFonts w:ascii="Times New Roman" w:eastAsiaTheme="minorEastAsia" w:hAnsiTheme="minorEastAsia" w:hint="eastAsia"/>
                <w:szCs w:val="32"/>
              </w:rPr>
              <w:t>同时</w:t>
            </w:r>
            <w:r>
              <w:rPr>
                <w:rFonts w:ascii="Times New Roman" w:eastAsiaTheme="minorEastAsia" w:hAnsiTheme="minorEastAsia"/>
                <w:szCs w:val="32"/>
              </w:rPr>
              <w:t>对职业病防护设施</w:t>
            </w:r>
            <w:r>
              <w:rPr>
                <w:rFonts w:ascii="Times New Roman" w:eastAsiaTheme="minorEastAsia" w:hAnsiTheme="minorEastAsia" w:hint="eastAsia"/>
                <w:szCs w:val="32"/>
              </w:rPr>
              <w:t>、</w:t>
            </w:r>
            <w:r>
              <w:rPr>
                <w:rFonts w:ascii="Times New Roman" w:eastAsiaTheme="minorEastAsia" w:hAnsiTheme="minorEastAsia"/>
                <w:szCs w:val="32"/>
              </w:rPr>
              <w:t>措施提出以下建议：</w:t>
            </w:r>
          </w:p>
          <w:p w14:paraId="0F6B02F7" w14:textId="77777777" w:rsidR="00493906" w:rsidRPr="00493906" w:rsidRDefault="00493906" w:rsidP="00493906">
            <w:pPr>
              <w:widowControl/>
              <w:spacing w:line="400" w:lineRule="exact"/>
              <w:ind w:left="420"/>
              <w:jc w:val="left"/>
              <w:rPr>
                <w:rFonts w:ascii="Times New Roman" w:eastAsiaTheme="minorEastAsia" w:hAnsiTheme="minorEastAsia"/>
                <w:szCs w:val="32"/>
              </w:rPr>
            </w:pPr>
            <w:r w:rsidRPr="00493906">
              <w:rPr>
                <w:rFonts w:ascii="Times New Roman" w:eastAsiaTheme="minorEastAsia" w:hAnsiTheme="minorEastAsia" w:hint="eastAsia"/>
                <w:szCs w:val="32"/>
              </w:rPr>
              <w:t xml:space="preserve">1. </w:t>
            </w:r>
            <w:r w:rsidRPr="00493906">
              <w:rPr>
                <w:rFonts w:ascii="Times New Roman" w:eastAsiaTheme="minorEastAsia" w:hAnsiTheme="minorEastAsia" w:hint="eastAsia"/>
                <w:szCs w:val="32"/>
              </w:rPr>
              <w:t>建设单位应依据《职业卫生档案管理规范》完善职业卫生档案；</w:t>
            </w:r>
          </w:p>
          <w:p w14:paraId="175D72B5" w14:textId="77777777" w:rsidR="00493906" w:rsidRPr="00493906" w:rsidRDefault="00493906" w:rsidP="00493906">
            <w:pPr>
              <w:widowControl/>
              <w:spacing w:line="400" w:lineRule="exact"/>
              <w:ind w:left="420"/>
              <w:jc w:val="left"/>
              <w:rPr>
                <w:rFonts w:ascii="Times New Roman" w:eastAsiaTheme="minorEastAsia" w:hAnsiTheme="minorEastAsia"/>
                <w:szCs w:val="32"/>
              </w:rPr>
            </w:pPr>
            <w:r w:rsidRPr="00493906">
              <w:rPr>
                <w:rFonts w:ascii="Times New Roman" w:eastAsiaTheme="minorEastAsia" w:hAnsiTheme="minorEastAsia" w:hint="eastAsia"/>
                <w:szCs w:val="32"/>
              </w:rPr>
              <w:t xml:space="preserve">2. </w:t>
            </w:r>
            <w:r w:rsidRPr="00493906">
              <w:rPr>
                <w:rFonts w:ascii="Times New Roman" w:eastAsiaTheme="minorEastAsia" w:hAnsiTheme="minorEastAsia" w:hint="eastAsia"/>
                <w:szCs w:val="32"/>
              </w:rPr>
              <w:t>建议加强擦拭清洗岗位局部通风及生产操作人员的呼吸防护与皮肤防护，加强个人防护用品使用的管理等；</w:t>
            </w:r>
          </w:p>
          <w:p w14:paraId="77064D56" w14:textId="77777777" w:rsidR="00493906" w:rsidRPr="00493906" w:rsidRDefault="00493906" w:rsidP="00493906">
            <w:pPr>
              <w:widowControl/>
              <w:spacing w:line="400" w:lineRule="exact"/>
              <w:ind w:left="420"/>
              <w:jc w:val="left"/>
              <w:rPr>
                <w:rFonts w:ascii="Times New Roman" w:eastAsiaTheme="minorEastAsia" w:hAnsiTheme="minorEastAsia"/>
                <w:szCs w:val="32"/>
              </w:rPr>
            </w:pPr>
            <w:r w:rsidRPr="00493906">
              <w:rPr>
                <w:rFonts w:ascii="Times New Roman" w:eastAsiaTheme="minorEastAsia" w:hAnsiTheme="minorEastAsia" w:hint="eastAsia"/>
                <w:szCs w:val="32"/>
              </w:rPr>
              <w:t xml:space="preserve">3. </w:t>
            </w:r>
            <w:r w:rsidRPr="00493906">
              <w:rPr>
                <w:rFonts w:ascii="Times New Roman" w:eastAsiaTheme="minorEastAsia" w:hAnsiTheme="minorEastAsia" w:hint="eastAsia"/>
                <w:szCs w:val="32"/>
              </w:rPr>
              <w:t>按规定设置应急冲淋洗眼设施；</w:t>
            </w:r>
          </w:p>
          <w:p w14:paraId="47D1D64D" w14:textId="77777777" w:rsidR="00493906" w:rsidRPr="00493906" w:rsidRDefault="00493906" w:rsidP="00493906">
            <w:pPr>
              <w:widowControl/>
              <w:spacing w:line="400" w:lineRule="exact"/>
              <w:ind w:left="420"/>
              <w:jc w:val="left"/>
              <w:rPr>
                <w:rFonts w:ascii="Times New Roman" w:eastAsiaTheme="minorEastAsia" w:hAnsiTheme="minorEastAsia"/>
                <w:szCs w:val="32"/>
              </w:rPr>
            </w:pPr>
            <w:r w:rsidRPr="00493906">
              <w:rPr>
                <w:rFonts w:ascii="Times New Roman" w:eastAsiaTheme="minorEastAsia" w:hAnsiTheme="minorEastAsia" w:hint="eastAsia"/>
                <w:szCs w:val="32"/>
              </w:rPr>
              <w:t xml:space="preserve">4. </w:t>
            </w:r>
            <w:r w:rsidRPr="00493906">
              <w:rPr>
                <w:rFonts w:ascii="Times New Roman" w:eastAsiaTheme="minorEastAsia" w:hAnsiTheme="minorEastAsia" w:hint="eastAsia"/>
                <w:szCs w:val="32"/>
              </w:rPr>
              <w:t>完善完善各种告知制度，完善警示标识设置；</w:t>
            </w:r>
          </w:p>
          <w:p w14:paraId="58171DC4" w14:textId="77777777" w:rsidR="00493906" w:rsidRPr="00493906" w:rsidRDefault="00493906" w:rsidP="00493906">
            <w:pPr>
              <w:widowControl/>
              <w:spacing w:line="400" w:lineRule="exact"/>
              <w:ind w:left="420"/>
              <w:jc w:val="left"/>
              <w:rPr>
                <w:rFonts w:ascii="Times New Roman" w:eastAsiaTheme="minorEastAsia" w:hAnsiTheme="minorEastAsia"/>
                <w:szCs w:val="32"/>
              </w:rPr>
            </w:pPr>
            <w:r w:rsidRPr="00493906">
              <w:rPr>
                <w:rFonts w:ascii="Times New Roman" w:eastAsiaTheme="minorEastAsia" w:hAnsiTheme="minorEastAsia" w:hint="eastAsia"/>
                <w:szCs w:val="32"/>
              </w:rPr>
              <w:t xml:space="preserve">5. </w:t>
            </w:r>
            <w:r w:rsidRPr="00493906">
              <w:rPr>
                <w:rFonts w:ascii="Times New Roman" w:eastAsiaTheme="minorEastAsia" w:hAnsiTheme="minorEastAsia" w:hint="eastAsia"/>
                <w:szCs w:val="32"/>
              </w:rPr>
              <w:t>强化项目职业病防护设施的维护更新</w:t>
            </w:r>
            <w:r w:rsidRPr="00493906">
              <w:rPr>
                <w:rFonts w:ascii="Times New Roman" w:eastAsiaTheme="minorEastAsia" w:hAnsiTheme="minorEastAsia" w:hint="eastAsia"/>
                <w:szCs w:val="32"/>
              </w:rPr>
              <w:t>,</w:t>
            </w:r>
            <w:r w:rsidRPr="00493906">
              <w:rPr>
                <w:rFonts w:ascii="Times New Roman" w:eastAsiaTheme="minorEastAsia" w:hAnsiTheme="minorEastAsia" w:hint="eastAsia"/>
                <w:szCs w:val="32"/>
              </w:rPr>
              <w:t>确保正常运营；</w:t>
            </w:r>
          </w:p>
          <w:p w14:paraId="09DDC139" w14:textId="77777777" w:rsidR="00493906" w:rsidRPr="00493906" w:rsidRDefault="00493906" w:rsidP="00493906">
            <w:pPr>
              <w:widowControl/>
              <w:spacing w:line="400" w:lineRule="exact"/>
              <w:ind w:left="420"/>
              <w:jc w:val="left"/>
              <w:rPr>
                <w:rFonts w:ascii="Times New Roman" w:eastAsiaTheme="minorEastAsia" w:hAnsiTheme="minorEastAsia"/>
                <w:szCs w:val="32"/>
              </w:rPr>
            </w:pPr>
            <w:r w:rsidRPr="00493906">
              <w:rPr>
                <w:rFonts w:ascii="Times New Roman" w:eastAsiaTheme="minorEastAsia" w:hAnsiTheme="minorEastAsia" w:hint="eastAsia"/>
                <w:szCs w:val="32"/>
              </w:rPr>
              <w:t xml:space="preserve">6. </w:t>
            </w:r>
            <w:r w:rsidRPr="00493906">
              <w:rPr>
                <w:rFonts w:ascii="Times New Roman" w:eastAsiaTheme="minorEastAsia" w:hAnsiTheme="minorEastAsia" w:hint="eastAsia"/>
                <w:szCs w:val="32"/>
              </w:rPr>
              <w:t>按规定进行职业健康检查，完善职业健康监护档案；</w:t>
            </w:r>
          </w:p>
          <w:p w14:paraId="5EDB1AE5" w14:textId="1B4A5318" w:rsidR="00482973" w:rsidRPr="00CB14BE" w:rsidRDefault="00493906" w:rsidP="00493906">
            <w:pPr>
              <w:widowControl/>
              <w:spacing w:line="400" w:lineRule="exact"/>
              <w:ind w:left="420"/>
              <w:jc w:val="left"/>
              <w:rPr>
                <w:rFonts w:ascii="Times New Roman" w:eastAsiaTheme="minorEastAsia" w:hAnsiTheme="minorEastAsia"/>
                <w:szCs w:val="32"/>
              </w:rPr>
            </w:pPr>
            <w:r w:rsidRPr="00493906">
              <w:rPr>
                <w:rFonts w:ascii="Times New Roman" w:eastAsiaTheme="minorEastAsia" w:hAnsiTheme="minorEastAsia" w:hint="eastAsia"/>
                <w:szCs w:val="32"/>
              </w:rPr>
              <w:t xml:space="preserve">7. </w:t>
            </w:r>
            <w:r w:rsidRPr="00493906">
              <w:rPr>
                <w:rFonts w:ascii="Times New Roman" w:eastAsiaTheme="minorEastAsia" w:hAnsiTheme="minorEastAsia" w:hint="eastAsia"/>
                <w:szCs w:val="32"/>
              </w:rPr>
              <w:t>落实专家其他意见和建议。</w:t>
            </w:r>
          </w:p>
        </w:tc>
      </w:tr>
    </w:tbl>
    <w:p w14:paraId="1DFA0B83" w14:textId="77777777" w:rsidR="000C34F0" w:rsidRDefault="000C34F0"/>
    <w:sectPr w:rsidR="000C34F0" w:rsidSect="00DC19F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5497D" w14:textId="77777777" w:rsidR="00FE0B04" w:rsidRDefault="00FE0B04" w:rsidP="0068079A">
      <w:r>
        <w:separator/>
      </w:r>
    </w:p>
  </w:endnote>
  <w:endnote w:type="continuationSeparator" w:id="0">
    <w:p w14:paraId="65473EAD" w14:textId="77777777" w:rsidR="00FE0B04" w:rsidRDefault="00FE0B04" w:rsidP="0068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2240E" w14:textId="77777777" w:rsidR="00FE0B04" w:rsidRDefault="00FE0B04" w:rsidP="0068079A">
      <w:r>
        <w:separator/>
      </w:r>
    </w:p>
  </w:footnote>
  <w:footnote w:type="continuationSeparator" w:id="0">
    <w:p w14:paraId="0B0D977D" w14:textId="77777777" w:rsidR="00FE0B04" w:rsidRDefault="00FE0B04" w:rsidP="006807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F5AD1"/>
    <w:multiLevelType w:val="hybridMultilevel"/>
    <w:tmpl w:val="D8ACF99C"/>
    <w:lvl w:ilvl="0" w:tplc="0286273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CA50A37"/>
    <w:multiLevelType w:val="hybridMultilevel"/>
    <w:tmpl w:val="C6FEA308"/>
    <w:lvl w:ilvl="0" w:tplc="53BA6FDC">
      <w:start w:val="1"/>
      <w:numFmt w:val="decimal"/>
      <w:lvlText w:val="%1."/>
      <w:lvlJc w:val="left"/>
      <w:pPr>
        <w:ind w:left="1005" w:hanging="585"/>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3B4E6286"/>
    <w:multiLevelType w:val="hybridMultilevel"/>
    <w:tmpl w:val="9B4EA53E"/>
    <w:lvl w:ilvl="0" w:tplc="A2D2BF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1AB0A0B"/>
    <w:multiLevelType w:val="hybridMultilevel"/>
    <w:tmpl w:val="2334EF1A"/>
    <w:lvl w:ilvl="0" w:tplc="AF643426">
      <w:start w:val="1"/>
      <w:numFmt w:val="decimal"/>
      <w:lvlText w:val="%1、"/>
      <w:lvlJc w:val="left"/>
      <w:pPr>
        <w:ind w:left="360" w:hanging="360"/>
      </w:pPr>
      <w:rPr>
        <w:rFonts w:ascii="仿宋_GB2312" w:eastAsia="宋体" w:hAnsi="Calibr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2A10"/>
    <w:rsid w:val="00000C4E"/>
    <w:rsid w:val="00015C95"/>
    <w:rsid w:val="0002406C"/>
    <w:rsid w:val="000A36D4"/>
    <w:rsid w:val="000A4750"/>
    <w:rsid w:val="000A5570"/>
    <w:rsid w:val="000C34F0"/>
    <w:rsid w:val="000C42E8"/>
    <w:rsid w:val="0012438C"/>
    <w:rsid w:val="00186080"/>
    <w:rsid w:val="00196F38"/>
    <w:rsid w:val="001A2B07"/>
    <w:rsid w:val="001A66AD"/>
    <w:rsid w:val="001B1B64"/>
    <w:rsid w:val="001B5288"/>
    <w:rsid w:val="001D46E3"/>
    <w:rsid w:val="00206809"/>
    <w:rsid w:val="00210FC3"/>
    <w:rsid w:val="00222C6C"/>
    <w:rsid w:val="00260F13"/>
    <w:rsid w:val="00261F06"/>
    <w:rsid w:val="00282655"/>
    <w:rsid w:val="00295BD0"/>
    <w:rsid w:val="002A1827"/>
    <w:rsid w:val="002A74FB"/>
    <w:rsid w:val="002B011F"/>
    <w:rsid w:val="002D16B1"/>
    <w:rsid w:val="002E4E86"/>
    <w:rsid w:val="003226DC"/>
    <w:rsid w:val="003266EC"/>
    <w:rsid w:val="00327DFA"/>
    <w:rsid w:val="00335543"/>
    <w:rsid w:val="00340CC0"/>
    <w:rsid w:val="003A2DD8"/>
    <w:rsid w:val="003C11F3"/>
    <w:rsid w:val="004120BF"/>
    <w:rsid w:val="00463900"/>
    <w:rsid w:val="00482973"/>
    <w:rsid w:val="00493906"/>
    <w:rsid w:val="004F6CEF"/>
    <w:rsid w:val="00515924"/>
    <w:rsid w:val="00557FE5"/>
    <w:rsid w:val="005A156D"/>
    <w:rsid w:val="005A1F6A"/>
    <w:rsid w:val="005B0103"/>
    <w:rsid w:val="005B232C"/>
    <w:rsid w:val="005B5A06"/>
    <w:rsid w:val="005C651C"/>
    <w:rsid w:val="005E032B"/>
    <w:rsid w:val="005E39D9"/>
    <w:rsid w:val="006009AE"/>
    <w:rsid w:val="00605A7B"/>
    <w:rsid w:val="0061109A"/>
    <w:rsid w:val="00612A10"/>
    <w:rsid w:val="006174A5"/>
    <w:rsid w:val="00617C9B"/>
    <w:rsid w:val="006333B1"/>
    <w:rsid w:val="0064212A"/>
    <w:rsid w:val="0068079A"/>
    <w:rsid w:val="006C34D8"/>
    <w:rsid w:val="00701D3A"/>
    <w:rsid w:val="0071666D"/>
    <w:rsid w:val="0073102D"/>
    <w:rsid w:val="00752496"/>
    <w:rsid w:val="007A3F72"/>
    <w:rsid w:val="007C0D8F"/>
    <w:rsid w:val="007C2513"/>
    <w:rsid w:val="007C37EE"/>
    <w:rsid w:val="007F31DB"/>
    <w:rsid w:val="00876578"/>
    <w:rsid w:val="00881AC6"/>
    <w:rsid w:val="008B6E3E"/>
    <w:rsid w:val="008C079C"/>
    <w:rsid w:val="00921C4B"/>
    <w:rsid w:val="00943FAD"/>
    <w:rsid w:val="00953D20"/>
    <w:rsid w:val="0095773B"/>
    <w:rsid w:val="00983C9C"/>
    <w:rsid w:val="009A436E"/>
    <w:rsid w:val="009E101C"/>
    <w:rsid w:val="00A025B2"/>
    <w:rsid w:val="00A336D2"/>
    <w:rsid w:val="00A3597C"/>
    <w:rsid w:val="00A35FFE"/>
    <w:rsid w:val="00A84B56"/>
    <w:rsid w:val="00AC364D"/>
    <w:rsid w:val="00AE3C56"/>
    <w:rsid w:val="00B06D40"/>
    <w:rsid w:val="00B079C5"/>
    <w:rsid w:val="00B239F5"/>
    <w:rsid w:val="00B34FE9"/>
    <w:rsid w:val="00B50C2A"/>
    <w:rsid w:val="00B64F4A"/>
    <w:rsid w:val="00B75DB2"/>
    <w:rsid w:val="00B86BF5"/>
    <w:rsid w:val="00BE6E11"/>
    <w:rsid w:val="00BF657F"/>
    <w:rsid w:val="00C12686"/>
    <w:rsid w:val="00C21BAA"/>
    <w:rsid w:val="00CB14BE"/>
    <w:rsid w:val="00CC3B5B"/>
    <w:rsid w:val="00CD3963"/>
    <w:rsid w:val="00D1257B"/>
    <w:rsid w:val="00D24D86"/>
    <w:rsid w:val="00D45712"/>
    <w:rsid w:val="00D51B72"/>
    <w:rsid w:val="00D651A2"/>
    <w:rsid w:val="00D8275C"/>
    <w:rsid w:val="00D95311"/>
    <w:rsid w:val="00DB5317"/>
    <w:rsid w:val="00DC19F0"/>
    <w:rsid w:val="00DC1DB2"/>
    <w:rsid w:val="00DE1CF1"/>
    <w:rsid w:val="00DE352D"/>
    <w:rsid w:val="00DE603B"/>
    <w:rsid w:val="00E04336"/>
    <w:rsid w:val="00E04B95"/>
    <w:rsid w:val="00E15E66"/>
    <w:rsid w:val="00E225E5"/>
    <w:rsid w:val="00E4280E"/>
    <w:rsid w:val="00E45EB1"/>
    <w:rsid w:val="00E70446"/>
    <w:rsid w:val="00E803B2"/>
    <w:rsid w:val="00E83CB5"/>
    <w:rsid w:val="00E9010E"/>
    <w:rsid w:val="00EA7995"/>
    <w:rsid w:val="00F26459"/>
    <w:rsid w:val="00F626D8"/>
    <w:rsid w:val="00F724A0"/>
    <w:rsid w:val="00FD0D99"/>
    <w:rsid w:val="00FE0B04"/>
    <w:rsid w:val="00FF0117"/>
    <w:rsid w:val="00FF0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2C387"/>
  <w15:docId w15:val="{887DC7FA-0134-497A-BB91-443E7551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1F3"/>
    <w:pPr>
      <w:widowControl w:val="0"/>
      <w:jc w:val="both"/>
    </w:pPr>
    <w:rPr>
      <w:rFonts w:ascii="Calibri" w:eastAsia="宋体" w:hAnsi="Calibri" w:cs="Times New Roman"/>
    </w:rPr>
  </w:style>
  <w:style w:type="paragraph" w:styleId="2">
    <w:name w:val="heading 2"/>
    <w:basedOn w:val="a"/>
    <w:next w:val="a"/>
    <w:link w:val="20"/>
    <w:qFormat/>
    <w:rsid w:val="003C11F3"/>
    <w:pPr>
      <w:keepNext/>
      <w:keepLines/>
      <w:spacing w:beforeLines="50" w:afterLines="50" w:line="360" w:lineRule="auto"/>
      <w:outlineLvl w:val="1"/>
    </w:pPr>
    <w:rPr>
      <w:rFonts w:ascii="仿宋_GB2312" w:eastAsia="仿宋_GB2312" w:hAnsi="仿宋_GB2312"/>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3"/>
    <w:link w:val="11Char"/>
    <w:qFormat/>
    <w:rsid w:val="003C11F3"/>
    <w:pPr>
      <w:spacing w:line="490" w:lineRule="atLeast"/>
      <w:ind w:firstLine="600"/>
    </w:pPr>
    <w:rPr>
      <w:rFonts w:ascii="Times New Roman" w:eastAsia="仿宋_GB2312" w:hAnsi="Times New Roman"/>
      <w:snapToGrid w:val="0"/>
      <w:spacing w:val="10"/>
      <w:sz w:val="28"/>
      <w:szCs w:val="28"/>
    </w:rPr>
  </w:style>
  <w:style w:type="character" w:customStyle="1" w:styleId="11Char">
    <w:name w:val="11 Char"/>
    <w:link w:val="11"/>
    <w:rsid w:val="003C11F3"/>
    <w:rPr>
      <w:rFonts w:ascii="Times New Roman" w:eastAsia="仿宋_GB2312" w:hAnsi="Times New Roman" w:cs="Times New Roman"/>
      <w:snapToGrid w:val="0"/>
      <w:spacing w:val="10"/>
      <w:sz w:val="28"/>
      <w:szCs w:val="28"/>
    </w:rPr>
  </w:style>
  <w:style w:type="paragraph" w:styleId="a3">
    <w:name w:val="Normal Indent"/>
    <w:aliases w:val="特点,正文缩进1,文本条款,表正文2,正文非缩进1,正文（首行缩进两字）2,正文非缩进 Char Char2,正文非缩进 Char Char Char1,正文非缩进 Char Char Char Char Char Char Char Char Char  Char Char1,正文缩进11,正文（首行缩进两字）11,表正文11,正文非缩进 Char Char11,正文非缩进 Char Char Char1 Char Char1,正文不缩进,段落正文缩进,段落正文,段1"/>
    <w:basedOn w:val="a"/>
    <w:link w:val="a4"/>
    <w:unhideWhenUsed/>
    <w:rsid w:val="003C11F3"/>
    <w:pPr>
      <w:ind w:firstLineChars="200" w:firstLine="420"/>
    </w:pPr>
  </w:style>
  <w:style w:type="character" w:customStyle="1" w:styleId="20">
    <w:name w:val="标题 2 字符"/>
    <w:basedOn w:val="a0"/>
    <w:link w:val="2"/>
    <w:rsid w:val="003C11F3"/>
    <w:rPr>
      <w:rFonts w:ascii="仿宋_GB2312" w:eastAsia="仿宋_GB2312" w:hAnsi="仿宋_GB2312" w:cs="Times New Roman"/>
      <w:b/>
      <w:bCs/>
      <w:sz w:val="28"/>
      <w:szCs w:val="32"/>
    </w:rPr>
  </w:style>
  <w:style w:type="character" w:customStyle="1" w:styleId="a5">
    <w:name w:val="正文首行缩进 字符"/>
    <w:basedOn w:val="a0"/>
    <w:link w:val="a6"/>
    <w:rsid w:val="003C11F3"/>
  </w:style>
  <w:style w:type="character" w:customStyle="1" w:styleId="Char">
    <w:name w:val="报告二级标题 Char"/>
    <w:link w:val="a7"/>
    <w:rsid w:val="003C11F3"/>
    <w:rPr>
      <w:rFonts w:eastAsia="仿宋_GB2312"/>
      <w:b/>
      <w:bCs/>
      <w:sz w:val="28"/>
      <w:szCs w:val="28"/>
    </w:rPr>
  </w:style>
  <w:style w:type="character" w:customStyle="1" w:styleId="222Char">
    <w:name w:val="报告222正文 Char"/>
    <w:link w:val="222"/>
    <w:rsid w:val="003C11F3"/>
    <w:rPr>
      <w:rFonts w:eastAsia="仿宋_GB2312"/>
      <w:sz w:val="28"/>
      <w:szCs w:val="28"/>
    </w:rPr>
  </w:style>
  <w:style w:type="paragraph" w:styleId="a8">
    <w:name w:val="Body Text"/>
    <w:basedOn w:val="a"/>
    <w:link w:val="a9"/>
    <w:uiPriority w:val="99"/>
    <w:semiHidden/>
    <w:unhideWhenUsed/>
    <w:rsid w:val="003C11F3"/>
    <w:pPr>
      <w:spacing w:after="120"/>
    </w:pPr>
  </w:style>
  <w:style w:type="character" w:customStyle="1" w:styleId="a9">
    <w:name w:val="正文文本 字符"/>
    <w:basedOn w:val="a0"/>
    <w:link w:val="a8"/>
    <w:uiPriority w:val="99"/>
    <w:semiHidden/>
    <w:rsid w:val="003C11F3"/>
    <w:rPr>
      <w:rFonts w:ascii="Calibri" w:eastAsia="宋体" w:hAnsi="Calibri" w:cs="Times New Roman"/>
    </w:rPr>
  </w:style>
  <w:style w:type="paragraph" w:styleId="a6">
    <w:name w:val="Body Text First Indent"/>
    <w:basedOn w:val="a8"/>
    <w:link w:val="a5"/>
    <w:unhideWhenUsed/>
    <w:rsid w:val="003C11F3"/>
    <w:pPr>
      <w:ind w:firstLineChars="100" w:firstLine="420"/>
    </w:pPr>
    <w:rPr>
      <w:rFonts w:asciiTheme="minorHAnsi" w:eastAsiaTheme="minorEastAsia" w:hAnsiTheme="minorHAnsi" w:cstheme="minorBidi"/>
    </w:rPr>
  </w:style>
  <w:style w:type="character" w:customStyle="1" w:styleId="Char1">
    <w:name w:val="正文首行缩进 Char1"/>
    <w:basedOn w:val="a9"/>
    <w:uiPriority w:val="99"/>
    <w:semiHidden/>
    <w:rsid w:val="003C11F3"/>
    <w:rPr>
      <w:rFonts w:ascii="Calibri" w:eastAsia="宋体" w:hAnsi="Calibri" w:cs="Times New Roman"/>
    </w:rPr>
  </w:style>
  <w:style w:type="paragraph" w:customStyle="1" w:styleId="222">
    <w:name w:val="报告222正文"/>
    <w:basedOn w:val="a"/>
    <w:link w:val="222Char"/>
    <w:qFormat/>
    <w:rsid w:val="003C11F3"/>
    <w:pPr>
      <w:spacing w:line="500" w:lineRule="exact"/>
      <w:ind w:firstLineChars="200" w:firstLine="560"/>
    </w:pPr>
    <w:rPr>
      <w:rFonts w:asciiTheme="minorHAnsi" w:eastAsia="仿宋_GB2312" w:hAnsiTheme="minorHAnsi" w:cstheme="minorBidi"/>
      <w:sz w:val="28"/>
      <w:szCs w:val="28"/>
    </w:rPr>
  </w:style>
  <w:style w:type="paragraph" w:customStyle="1" w:styleId="aa">
    <w:name w:val="报告正文"/>
    <w:basedOn w:val="a"/>
    <w:qFormat/>
    <w:rsid w:val="003C11F3"/>
    <w:pPr>
      <w:spacing w:line="465" w:lineRule="exact"/>
      <w:ind w:firstLineChars="200" w:firstLine="200"/>
      <w:jc w:val="left"/>
    </w:pPr>
    <w:rPr>
      <w:rFonts w:ascii="Times New Roman" w:eastAsia="仿宋_GB2312" w:hAnsi="Times New Roman" w:cs="宋体"/>
      <w:sz w:val="28"/>
      <w:szCs w:val="20"/>
    </w:rPr>
  </w:style>
  <w:style w:type="paragraph" w:customStyle="1" w:styleId="a7">
    <w:name w:val="报告二级标题"/>
    <w:basedOn w:val="2"/>
    <w:link w:val="Char"/>
    <w:qFormat/>
    <w:rsid w:val="003C11F3"/>
    <w:pPr>
      <w:tabs>
        <w:tab w:val="left" w:pos="6660"/>
      </w:tabs>
      <w:spacing w:beforeLines="0" w:afterLines="0" w:line="500" w:lineRule="exact"/>
      <w:jc w:val="left"/>
    </w:pPr>
    <w:rPr>
      <w:rFonts w:asciiTheme="minorHAnsi" w:hAnsiTheme="minorHAnsi" w:cstheme="minorBidi"/>
      <w:szCs w:val="28"/>
    </w:rPr>
  </w:style>
  <w:style w:type="paragraph" w:styleId="ab">
    <w:name w:val="header"/>
    <w:basedOn w:val="a"/>
    <w:link w:val="ac"/>
    <w:uiPriority w:val="99"/>
    <w:unhideWhenUsed/>
    <w:rsid w:val="0068079A"/>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68079A"/>
    <w:rPr>
      <w:rFonts w:ascii="Calibri" w:eastAsia="宋体" w:hAnsi="Calibri" w:cs="Times New Roman"/>
      <w:sz w:val="18"/>
      <w:szCs w:val="18"/>
    </w:rPr>
  </w:style>
  <w:style w:type="paragraph" w:styleId="ad">
    <w:name w:val="footer"/>
    <w:basedOn w:val="a"/>
    <w:link w:val="ae"/>
    <w:uiPriority w:val="99"/>
    <w:unhideWhenUsed/>
    <w:rsid w:val="0068079A"/>
    <w:pPr>
      <w:tabs>
        <w:tab w:val="center" w:pos="4153"/>
        <w:tab w:val="right" w:pos="8306"/>
      </w:tabs>
      <w:snapToGrid w:val="0"/>
      <w:jc w:val="left"/>
    </w:pPr>
    <w:rPr>
      <w:sz w:val="18"/>
      <w:szCs w:val="18"/>
    </w:rPr>
  </w:style>
  <w:style w:type="character" w:customStyle="1" w:styleId="ae">
    <w:name w:val="页脚 字符"/>
    <w:basedOn w:val="a0"/>
    <w:link w:val="ad"/>
    <w:uiPriority w:val="99"/>
    <w:rsid w:val="0068079A"/>
    <w:rPr>
      <w:rFonts w:ascii="Calibri" w:eastAsia="宋体" w:hAnsi="Calibri" w:cs="Times New Roman"/>
      <w:sz w:val="18"/>
      <w:szCs w:val="18"/>
    </w:rPr>
  </w:style>
  <w:style w:type="character" w:customStyle="1" w:styleId="a4">
    <w:name w:val="正文缩进 字符"/>
    <w:aliases w:val="特点 字符,正文缩进1 字符,文本条款 字符,表正文2 字符,正文非缩进1 字符,正文（首行缩进两字）2 字符,正文非缩进 Char Char2 字符,正文非缩进 Char Char Char1 字符,正文非缩进 Char Char Char Char Char Char Char Char Char  Char Char1 字符,正文缩进11 字符,正文（首行缩进两字）11 字符,表正文11 字符,正文非缩进 Char Char11 字符,正文不缩进 字符,段落正文缩进 字符"/>
    <w:link w:val="a3"/>
    <w:rsid w:val="001D46E3"/>
    <w:rPr>
      <w:rFonts w:ascii="Calibri" w:eastAsia="宋体" w:hAnsi="Calibri" w:cs="Times New Roman"/>
    </w:rPr>
  </w:style>
  <w:style w:type="paragraph" w:styleId="af">
    <w:name w:val="List Paragraph"/>
    <w:basedOn w:val="a"/>
    <w:uiPriority w:val="34"/>
    <w:qFormat/>
    <w:rsid w:val="005C651C"/>
    <w:pPr>
      <w:ind w:firstLineChars="200" w:firstLine="420"/>
    </w:pPr>
  </w:style>
  <w:style w:type="character" w:customStyle="1" w:styleId="af0">
    <w:name w:val="纯文本 字符"/>
    <w:link w:val="af1"/>
    <w:rsid w:val="000C34F0"/>
    <w:rPr>
      <w:rFonts w:ascii="宋体" w:hAnsi="Courier New" w:cs="Courier New"/>
      <w:szCs w:val="21"/>
    </w:rPr>
  </w:style>
  <w:style w:type="paragraph" w:styleId="af1">
    <w:name w:val="Plain Text"/>
    <w:basedOn w:val="a"/>
    <w:link w:val="af0"/>
    <w:rsid w:val="000C34F0"/>
    <w:rPr>
      <w:rFonts w:ascii="宋体" w:eastAsiaTheme="minorEastAsia" w:hAnsi="Courier New" w:cs="Courier New"/>
      <w:szCs w:val="21"/>
    </w:rPr>
  </w:style>
  <w:style w:type="character" w:customStyle="1" w:styleId="Char10">
    <w:name w:val="纯文本 Char1"/>
    <w:basedOn w:val="a0"/>
    <w:uiPriority w:val="99"/>
    <w:semiHidden/>
    <w:rsid w:val="000C34F0"/>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94119F-EE09-4ABA-BD78-2137A290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3</Pages>
  <Words>294</Words>
  <Characters>1681</Characters>
  <Application>Microsoft Office Word</Application>
  <DocSecurity>0</DocSecurity>
  <Lines>14</Lines>
  <Paragraphs>3</Paragraphs>
  <ScaleCrop>false</ScaleCrop>
  <Company>微软中国</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朱明兴</cp:lastModifiedBy>
  <cp:revision>62</cp:revision>
  <dcterms:created xsi:type="dcterms:W3CDTF">2015-09-22T03:44:00Z</dcterms:created>
  <dcterms:modified xsi:type="dcterms:W3CDTF">2023-03-13T08:27:00Z</dcterms:modified>
</cp:coreProperties>
</file>