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D1" w:rsidRDefault="00D35BD1">
      <w:pPr>
        <w:jc w:val="center"/>
        <w:outlineLvl w:val="0"/>
        <w:rPr>
          <w:b/>
          <w:sz w:val="32"/>
        </w:rPr>
      </w:pPr>
      <w:r>
        <w:rPr>
          <w:rFonts w:hint="eastAsia"/>
          <w:b/>
          <w:sz w:val="32"/>
        </w:rPr>
        <w:t>职业病危害评价项目信息公开表</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1558"/>
        <w:gridCol w:w="1276"/>
        <w:gridCol w:w="1558"/>
        <w:gridCol w:w="1278"/>
        <w:gridCol w:w="2089"/>
      </w:tblGrid>
      <w:tr w:rsidR="00D35BD1">
        <w:tc>
          <w:tcPr>
            <w:tcW w:w="3085" w:type="dxa"/>
            <w:gridSpan w:val="2"/>
            <w:tcBorders>
              <w:top w:val="single" w:sz="12" w:space="0" w:color="000000"/>
              <w:left w:val="single" w:sz="12" w:space="0" w:color="000000"/>
            </w:tcBorders>
          </w:tcPr>
          <w:p w:rsidR="00D35BD1" w:rsidRDefault="00D35BD1">
            <w:pPr>
              <w:rPr>
                <w:rFonts w:ascii="仿宋_GB2312"/>
                <w:szCs w:val="32"/>
              </w:rPr>
            </w:pPr>
            <w:r>
              <w:rPr>
                <w:rFonts w:ascii="仿宋_GB2312" w:hint="eastAsia"/>
                <w:szCs w:val="32"/>
              </w:rPr>
              <w:t>建设单位（用人单位）名称</w:t>
            </w:r>
          </w:p>
        </w:tc>
        <w:tc>
          <w:tcPr>
            <w:tcW w:w="6201" w:type="dxa"/>
            <w:gridSpan w:val="4"/>
            <w:tcBorders>
              <w:top w:val="single" w:sz="12" w:space="0" w:color="000000"/>
              <w:right w:val="single" w:sz="12" w:space="0" w:color="000000"/>
            </w:tcBorders>
          </w:tcPr>
          <w:p w:rsidR="00D35BD1" w:rsidRDefault="00D35BD1">
            <w:pPr>
              <w:rPr>
                <w:rFonts w:ascii="Times New Roman" w:hAnsi="Times New Roman"/>
                <w:szCs w:val="32"/>
              </w:rPr>
            </w:pPr>
            <w:r>
              <w:rPr>
                <w:rFonts w:ascii="Times New Roman" w:hAnsi="Times New Roman" w:hint="eastAsia"/>
                <w:szCs w:val="32"/>
              </w:rPr>
              <w:t>邹平魏宏建材新材料有限公司</w:t>
            </w:r>
          </w:p>
        </w:tc>
      </w:tr>
      <w:tr w:rsidR="00D35BD1">
        <w:tc>
          <w:tcPr>
            <w:tcW w:w="3085" w:type="dxa"/>
            <w:gridSpan w:val="2"/>
            <w:tcBorders>
              <w:top w:val="single" w:sz="4" w:space="0" w:color="000000"/>
              <w:left w:val="single" w:sz="12" w:space="0" w:color="000000"/>
            </w:tcBorders>
          </w:tcPr>
          <w:p w:rsidR="00D35BD1" w:rsidRDefault="00D35BD1">
            <w:pPr>
              <w:rPr>
                <w:rFonts w:ascii="仿宋_GB2312"/>
                <w:szCs w:val="32"/>
              </w:rPr>
            </w:pPr>
            <w:r>
              <w:rPr>
                <w:rFonts w:ascii="仿宋_GB2312" w:hint="eastAsia"/>
                <w:szCs w:val="32"/>
              </w:rPr>
              <w:t>建设项目名称</w:t>
            </w:r>
          </w:p>
        </w:tc>
        <w:tc>
          <w:tcPr>
            <w:tcW w:w="6201" w:type="dxa"/>
            <w:gridSpan w:val="4"/>
            <w:tcBorders>
              <w:top w:val="single" w:sz="4" w:space="0" w:color="000000"/>
              <w:right w:val="single" w:sz="12" w:space="0" w:color="000000"/>
            </w:tcBorders>
          </w:tcPr>
          <w:p w:rsidR="00D35BD1" w:rsidRDefault="00D35BD1">
            <w:pPr>
              <w:rPr>
                <w:rFonts w:ascii="Times New Roman" w:hAnsi="Times New Roman" w:hint="eastAsia"/>
                <w:szCs w:val="32"/>
              </w:rPr>
            </w:pPr>
            <w:r>
              <w:rPr>
                <w:rFonts w:ascii="Times New Roman" w:hAnsi="Times New Roman" w:hint="eastAsia"/>
                <w:szCs w:val="32"/>
              </w:rPr>
              <w:t>年产</w:t>
            </w:r>
            <w:r>
              <w:rPr>
                <w:rFonts w:ascii="Times New Roman" w:hAnsi="Times New Roman" w:hint="eastAsia"/>
                <w:szCs w:val="32"/>
              </w:rPr>
              <w:t>1.2</w:t>
            </w:r>
            <w:r>
              <w:rPr>
                <w:rFonts w:ascii="Times New Roman" w:hAnsi="Times New Roman" w:hint="eastAsia"/>
                <w:szCs w:val="32"/>
              </w:rPr>
              <w:t>标块赤泥混合料烧结砖项目职业病危害控制效果评价</w:t>
            </w:r>
          </w:p>
        </w:tc>
      </w:tr>
      <w:tr w:rsidR="00D35BD1">
        <w:tc>
          <w:tcPr>
            <w:tcW w:w="3085" w:type="dxa"/>
            <w:gridSpan w:val="2"/>
            <w:tcBorders>
              <w:left w:val="single" w:sz="12" w:space="0" w:color="000000"/>
            </w:tcBorders>
          </w:tcPr>
          <w:p w:rsidR="00D35BD1" w:rsidRDefault="00D35BD1">
            <w:pPr>
              <w:rPr>
                <w:rFonts w:ascii="仿宋_GB2312"/>
                <w:szCs w:val="32"/>
              </w:rPr>
            </w:pPr>
            <w:r>
              <w:rPr>
                <w:rFonts w:ascii="仿宋_GB2312" w:hint="eastAsia"/>
                <w:szCs w:val="32"/>
              </w:rPr>
              <w:t>地理位置</w:t>
            </w:r>
          </w:p>
        </w:tc>
        <w:tc>
          <w:tcPr>
            <w:tcW w:w="6201" w:type="dxa"/>
            <w:gridSpan w:val="4"/>
            <w:tcBorders>
              <w:right w:val="single" w:sz="12" w:space="0" w:color="000000"/>
            </w:tcBorders>
          </w:tcPr>
          <w:p w:rsidR="00D35BD1" w:rsidRDefault="00D35BD1">
            <w:pPr>
              <w:rPr>
                <w:rFonts w:ascii="Times New Roman" w:hAnsi="Times New Roman"/>
                <w:szCs w:val="32"/>
              </w:rPr>
            </w:pPr>
            <w:r>
              <w:rPr>
                <w:rFonts w:ascii="Times New Roman" w:eastAsia="仿宋_GB2312" w:hAnsi="Times New Roman"/>
                <w:snapToGrid w:val="0"/>
                <w:sz w:val="28"/>
                <w:szCs w:val="28"/>
              </w:rPr>
              <w:t>山</w:t>
            </w:r>
            <w:r>
              <w:rPr>
                <w:rFonts w:ascii="Times New Roman" w:hAnsi="Times New Roman"/>
                <w:szCs w:val="32"/>
              </w:rPr>
              <w:t>东省滨州市</w:t>
            </w:r>
            <w:r>
              <w:rPr>
                <w:rFonts w:ascii="Times New Roman" w:hAnsi="Times New Roman" w:hint="eastAsia"/>
                <w:szCs w:val="32"/>
              </w:rPr>
              <w:t>魏桥镇</w:t>
            </w:r>
          </w:p>
        </w:tc>
      </w:tr>
      <w:tr w:rsidR="00D35BD1">
        <w:tc>
          <w:tcPr>
            <w:tcW w:w="1527" w:type="dxa"/>
            <w:tcBorders>
              <w:left w:val="single" w:sz="12" w:space="0" w:color="000000"/>
            </w:tcBorders>
          </w:tcPr>
          <w:p w:rsidR="00D35BD1" w:rsidRDefault="00D35BD1">
            <w:pPr>
              <w:rPr>
                <w:rFonts w:ascii="仿宋_GB2312"/>
                <w:szCs w:val="32"/>
              </w:rPr>
            </w:pPr>
            <w:r>
              <w:rPr>
                <w:rFonts w:ascii="仿宋_GB2312" w:hint="eastAsia"/>
                <w:szCs w:val="32"/>
              </w:rPr>
              <w:t>联系人</w:t>
            </w:r>
          </w:p>
        </w:tc>
        <w:tc>
          <w:tcPr>
            <w:tcW w:w="1558" w:type="dxa"/>
            <w:tcBorders>
              <w:right w:val="single" w:sz="4" w:space="0" w:color="auto"/>
            </w:tcBorders>
          </w:tcPr>
          <w:p w:rsidR="00D35BD1" w:rsidRDefault="00D35BD1">
            <w:pPr>
              <w:rPr>
                <w:rFonts w:ascii="仿宋_GB2312"/>
                <w:szCs w:val="32"/>
              </w:rPr>
            </w:pPr>
            <w:r>
              <w:rPr>
                <w:rFonts w:ascii="Times New Roman" w:hAnsi="Times New Roman" w:hint="eastAsia"/>
                <w:szCs w:val="32"/>
              </w:rPr>
              <w:t>马三军</w:t>
            </w:r>
          </w:p>
        </w:tc>
        <w:tc>
          <w:tcPr>
            <w:tcW w:w="1276" w:type="dxa"/>
            <w:tcBorders>
              <w:right w:val="single" w:sz="4" w:space="0" w:color="auto"/>
            </w:tcBorders>
          </w:tcPr>
          <w:p w:rsidR="00D35BD1" w:rsidRDefault="00D35BD1">
            <w:pPr>
              <w:rPr>
                <w:rFonts w:ascii="仿宋_GB2312"/>
                <w:szCs w:val="32"/>
              </w:rPr>
            </w:pPr>
            <w:r>
              <w:rPr>
                <w:rFonts w:ascii="仿宋_GB2312" w:hint="eastAsia"/>
                <w:szCs w:val="32"/>
              </w:rPr>
              <w:t>办公电话</w:t>
            </w:r>
          </w:p>
        </w:tc>
        <w:tc>
          <w:tcPr>
            <w:tcW w:w="1558" w:type="dxa"/>
            <w:tcBorders>
              <w:right w:val="single" w:sz="4" w:space="0" w:color="auto"/>
            </w:tcBorders>
          </w:tcPr>
          <w:p w:rsidR="00D35BD1" w:rsidRDefault="00D35BD1">
            <w:pPr>
              <w:rPr>
                <w:rFonts w:ascii="Times New Roman" w:hAnsi="Times New Roman"/>
                <w:szCs w:val="32"/>
              </w:rPr>
            </w:pPr>
            <w:r>
              <w:rPr>
                <w:rFonts w:ascii="Times New Roman" w:hAnsi="Times New Roman" w:hint="eastAsia"/>
                <w:szCs w:val="32"/>
              </w:rPr>
              <w:t>18754343741</w:t>
            </w:r>
          </w:p>
        </w:tc>
        <w:tc>
          <w:tcPr>
            <w:tcW w:w="1278" w:type="dxa"/>
            <w:tcBorders>
              <w:left w:val="single" w:sz="4" w:space="0" w:color="auto"/>
              <w:right w:val="single" w:sz="4" w:space="0" w:color="auto"/>
            </w:tcBorders>
          </w:tcPr>
          <w:p w:rsidR="00D35BD1" w:rsidRDefault="00D35BD1">
            <w:pPr>
              <w:rPr>
                <w:rFonts w:ascii="仿宋_GB2312"/>
                <w:szCs w:val="32"/>
              </w:rPr>
            </w:pPr>
            <w:r>
              <w:rPr>
                <w:rFonts w:ascii="仿宋_GB2312" w:hint="eastAsia"/>
                <w:szCs w:val="32"/>
              </w:rPr>
              <w:t>陪同人员</w:t>
            </w:r>
          </w:p>
        </w:tc>
        <w:tc>
          <w:tcPr>
            <w:tcW w:w="2089" w:type="dxa"/>
            <w:tcBorders>
              <w:left w:val="single" w:sz="4" w:space="0" w:color="auto"/>
              <w:right w:val="single" w:sz="12" w:space="0" w:color="000000"/>
            </w:tcBorders>
          </w:tcPr>
          <w:p w:rsidR="00D35BD1" w:rsidRDefault="00D35BD1">
            <w:pPr>
              <w:rPr>
                <w:rFonts w:ascii="仿宋_GB2312"/>
                <w:szCs w:val="32"/>
              </w:rPr>
            </w:pPr>
            <w:r>
              <w:rPr>
                <w:rFonts w:ascii="仿宋_GB2312" w:hint="eastAsia"/>
                <w:szCs w:val="32"/>
              </w:rPr>
              <w:t>李飞虎</w:t>
            </w:r>
          </w:p>
        </w:tc>
      </w:tr>
      <w:tr w:rsidR="00D35BD1">
        <w:tc>
          <w:tcPr>
            <w:tcW w:w="1527" w:type="dxa"/>
            <w:tcBorders>
              <w:left w:val="single" w:sz="12" w:space="0" w:color="000000"/>
            </w:tcBorders>
          </w:tcPr>
          <w:p w:rsidR="00D35BD1" w:rsidRDefault="00D35BD1">
            <w:pPr>
              <w:rPr>
                <w:rFonts w:ascii="仿宋_GB2312"/>
                <w:szCs w:val="32"/>
              </w:rPr>
            </w:pPr>
            <w:r>
              <w:rPr>
                <w:rFonts w:ascii="仿宋_GB2312" w:hint="eastAsia"/>
                <w:szCs w:val="32"/>
              </w:rPr>
              <w:t>现场调查人员</w:t>
            </w:r>
          </w:p>
        </w:tc>
        <w:tc>
          <w:tcPr>
            <w:tcW w:w="4392" w:type="dxa"/>
            <w:gridSpan w:val="3"/>
            <w:tcBorders>
              <w:right w:val="single" w:sz="4" w:space="0" w:color="auto"/>
            </w:tcBorders>
          </w:tcPr>
          <w:p w:rsidR="00D35BD1" w:rsidRDefault="00D35BD1">
            <w:pPr>
              <w:rPr>
                <w:rFonts w:ascii="仿宋_GB2312"/>
                <w:szCs w:val="32"/>
              </w:rPr>
            </w:pPr>
            <w:r>
              <w:rPr>
                <w:rFonts w:ascii="仿宋_GB2312" w:hint="eastAsia"/>
                <w:szCs w:val="32"/>
              </w:rPr>
              <w:t>郑培杰、路齐英</w:t>
            </w:r>
          </w:p>
        </w:tc>
        <w:tc>
          <w:tcPr>
            <w:tcW w:w="1278" w:type="dxa"/>
            <w:tcBorders>
              <w:left w:val="single" w:sz="4" w:space="0" w:color="auto"/>
              <w:right w:val="single" w:sz="4" w:space="0" w:color="auto"/>
            </w:tcBorders>
          </w:tcPr>
          <w:p w:rsidR="00D35BD1" w:rsidRDefault="00D35BD1">
            <w:pPr>
              <w:rPr>
                <w:rFonts w:ascii="仿宋_GB2312"/>
                <w:szCs w:val="32"/>
              </w:rPr>
            </w:pPr>
            <w:r>
              <w:rPr>
                <w:rFonts w:ascii="仿宋_GB2312" w:hint="eastAsia"/>
                <w:szCs w:val="32"/>
              </w:rPr>
              <w:t>调查时间</w:t>
            </w:r>
          </w:p>
        </w:tc>
        <w:tc>
          <w:tcPr>
            <w:tcW w:w="2089" w:type="dxa"/>
            <w:tcBorders>
              <w:left w:val="single" w:sz="4" w:space="0" w:color="auto"/>
              <w:right w:val="single" w:sz="12" w:space="0" w:color="000000"/>
            </w:tcBorders>
          </w:tcPr>
          <w:p w:rsidR="00D35BD1" w:rsidRDefault="00D35BD1">
            <w:pPr>
              <w:rPr>
                <w:rFonts w:ascii="Times New Roman" w:hAnsi="Times New Roman"/>
                <w:szCs w:val="32"/>
              </w:rPr>
            </w:pPr>
            <w:r>
              <w:rPr>
                <w:rFonts w:ascii="Times New Roman" w:hAnsi="Times New Roman" w:hint="eastAsia"/>
                <w:szCs w:val="32"/>
              </w:rPr>
              <w:t>2018.4.22</w:t>
            </w:r>
          </w:p>
        </w:tc>
      </w:tr>
      <w:tr w:rsidR="00D35BD1">
        <w:tc>
          <w:tcPr>
            <w:tcW w:w="1527" w:type="dxa"/>
            <w:tcBorders>
              <w:left w:val="single" w:sz="12" w:space="0" w:color="000000"/>
            </w:tcBorders>
          </w:tcPr>
          <w:p w:rsidR="00D35BD1" w:rsidRDefault="00D35BD1">
            <w:pPr>
              <w:rPr>
                <w:rFonts w:ascii="仿宋_GB2312"/>
                <w:szCs w:val="32"/>
              </w:rPr>
            </w:pPr>
            <w:r>
              <w:rPr>
                <w:rFonts w:ascii="仿宋_GB2312" w:hint="eastAsia"/>
                <w:szCs w:val="32"/>
              </w:rPr>
              <w:t>采样人员</w:t>
            </w:r>
          </w:p>
        </w:tc>
        <w:tc>
          <w:tcPr>
            <w:tcW w:w="4392" w:type="dxa"/>
            <w:gridSpan w:val="3"/>
            <w:tcBorders>
              <w:right w:val="single" w:sz="4" w:space="0" w:color="auto"/>
            </w:tcBorders>
          </w:tcPr>
          <w:p w:rsidR="00D35BD1" w:rsidRDefault="00D35BD1">
            <w:pPr>
              <w:rPr>
                <w:rFonts w:ascii="仿宋_GB2312"/>
                <w:szCs w:val="32"/>
              </w:rPr>
            </w:pPr>
            <w:r>
              <w:rPr>
                <w:rFonts w:ascii="仿宋_GB2312" w:hint="eastAsia"/>
                <w:szCs w:val="32"/>
              </w:rPr>
              <w:t>姜振铎、王军、陶文广、胡法强、郑培杰、李亮</w:t>
            </w:r>
          </w:p>
        </w:tc>
        <w:tc>
          <w:tcPr>
            <w:tcW w:w="1278" w:type="dxa"/>
            <w:tcBorders>
              <w:left w:val="single" w:sz="4" w:space="0" w:color="auto"/>
              <w:right w:val="single" w:sz="4" w:space="0" w:color="auto"/>
            </w:tcBorders>
          </w:tcPr>
          <w:p w:rsidR="00D35BD1" w:rsidRDefault="00D35BD1">
            <w:pPr>
              <w:rPr>
                <w:rFonts w:ascii="仿宋_GB2312"/>
                <w:szCs w:val="32"/>
              </w:rPr>
            </w:pPr>
            <w:r>
              <w:rPr>
                <w:rFonts w:ascii="仿宋_GB2312" w:hint="eastAsia"/>
                <w:szCs w:val="32"/>
              </w:rPr>
              <w:t>采样时间</w:t>
            </w:r>
          </w:p>
        </w:tc>
        <w:tc>
          <w:tcPr>
            <w:tcW w:w="2089" w:type="dxa"/>
            <w:tcBorders>
              <w:left w:val="single" w:sz="4" w:space="0" w:color="auto"/>
              <w:right w:val="single" w:sz="12" w:space="0" w:color="000000"/>
            </w:tcBorders>
          </w:tcPr>
          <w:p w:rsidR="00D35BD1" w:rsidRDefault="00D35BD1">
            <w:pPr>
              <w:rPr>
                <w:rFonts w:ascii="Times New Roman" w:hAnsi="Times New Roman"/>
                <w:szCs w:val="32"/>
              </w:rPr>
            </w:pPr>
            <w:r>
              <w:rPr>
                <w:rFonts w:ascii="Times New Roman" w:hAnsi="Times New Roman" w:hint="eastAsia"/>
                <w:szCs w:val="32"/>
              </w:rPr>
              <w:t>2017.4.27~29</w:t>
            </w:r>
            <w:r>
              <w:rPr>
                <w:rFonts w:ascii="Times New Roman" w:hAnsi="Times New Roman" w:hint="eastAsia"/>
                <w:szCs w:val="32"/>
              </w:rPr>
              <w:t>；</w:t>
            </w:r>
            <w:r>
              <w:rPr>
                <w:rFonts w:ascii="Times New Roman" w:hAnsi="Times New Roman" w:hint="eastAsia"/>
                <w:szCs w:val="32"/>
              </w:rPr>
              <w:t>8.15~17</w:t>
            </w:r>
          </w:p>
        </w:tc>
      </w:tr>
      <w:tr w:rsidR="00D35BD1">
        <w:tc>
          <w:tcPr>
            <w:tcW w:w="1527" w:type="dxa"/>
            <w:tcBorders>
              <w:left w:val="single" w:sz="12" w:space="0" w:color="000000"/>
            </w:tcBorders>
          </w:tcPr>
          <w:p w:rsidR="00D35BD1" w:rsidRDefault="00D35BD1">
            <w:pPr>
              <w:rPr>
                <w:rFonts w:ascii="仿宋_GB2312"/>
                <w:szCs w:val="32"/>
              </w:rPr>
            </w:pPr>
            <w:r>
              <w:rPr>
                <w:rFonts w:ascii="仿宋_GB2312" w:hint="eastAsia"/>
                <w:szCs w:val="32"/>
              </w:rPr>
              <w:t>检测人员</w:t>
            </w:r>
          </w:p>
        </w:tc>
        <w:tc>
          <w:tcPr>
            <w:tcW w:w="4392" w:type="dxa"/>
            <w:gridSpan w:val="3"/>
          </w:tcPr>
          <w:p w:rsidR="00D35BD1" w:rsidRDefault="00D35BD1">
            <w:pPr>
              <w:rPr>
                <w:rFonts w:ascii="仿宋_GB2312"/>
                <w:szCs w:val="32"/>
              </w:rPr>
            </w:pPr>
            <w:r>
              <w:rPr>
                <w:rFonts w:ascii="仿宋_GB2312" w:hint="eastAsia"/>
                <w:szCs w:val="32"/>
              </w:rPr>
              <w:t>李亚萍、钟桢媛</w:t>
            </w:r>
          </w:p>
        </w:tc>
        <w:tc>
          <w:tcPr>
            <w:tcW w:w="1278" w:type="dxa"/>
          </w:tcPr>
          <w:p w:rsidR="00D35BD1" w:rsidRDefault="00D35BD1">
            <w:pPr>
              <w:rPr>
                <w:rFonts w:ascii="仿宋_GB2312"/>
                <w:szCs w:val="32"/>
              </w:rPr>
            </w:pPr>
            <w:r>
              <w:rPr>
                <w:rFonts w:ascii="仿宋_GB2312" w:hint="eastAsia"/>
                <w:szCs w:val="32"/>
              </w:rPr>
              <w:t>检测时间</w:t>
            </w:r>
          </w:p>
        </w:tc>
        <w:tc>
          <w:tcPr>
            <w:tcW w:w="2089" w:type="dxa"/>
            <w:tcBorders>
              <w:right w:val="single" w:sz="12" w:space="0" w:color="000000"/>
            </w:tcBorders>
          </w:tcPr>
          <w:p w:rsidR="00D35BD1" w:rsidRDefault="00D35BD1">
            <w:pPr>
              <w:rPr>
                <w:rFonts w:ascii="Times New Roman" w:hAnsi="Times New Roman"/>
                <w:szCs w:val="32"/>
              </w:rPr>
            </w:pPr>
            <w:r>
              <w:rPr>
                <w:rFonts w:ascii="Times New Roman" w:hAnsi="Times New Roman" w:hint="eastAsia"/>
                <w:szCs w:val="32"/>
              </w:rPr>
              <w:t>2017.4.27~29/8.20</w:t>
            </w:r>
          </w:p>
        </w:tc>
      </w:tr>
      <w:tr w:rsidR="00D35BD1">
        <w:tc>
          <w:tcPr>
            <w:tcW w:w="1527" w:type="dxa"/>
            <w:tcBorders>
              <w:left w:val="single" w:sz="12" w:space="0" w:color="000000"/>
            </w:tcBorders>
          </w:tcPr>
          <w:p w:rsidR="00D35BD1" w:rsidRDefault="00D35BD1">
            <w:pPr>
              <w:rPr>
                <w:rFonts w:ascii="仿宋_GB2312"/>
                <w:szCs w:val="32"/>
              </w:rPr>
            </w:pPr>
            <w:r>
              <w:rPr>
                <w:rFonts w:ascii="仿宋_GB2312" w:hint="eastAsia"/>
                <w:szCs w:val="32"/>
              </w:rPr>
              <w:t>存在的职业病危害因素</w:t>
            </w:r>
          </w:p>
        </w:tc>
        <w:tc>
          <w:tcPr>
            <w:tcW w:w="7759" w:type="dxa"/>
            <w:gridSpan w:val="5"/>
            <w:tcBorders>
              <w:right w:val="single" w:sz="12" w:space="0" w:color="000000"/>
            </w:tcBorders>
          </w:tcPr>
          <w:p w:rsidR="00D35BD1" w:rsidRDefault="00D35BD1">
            <w:pPr>
              <w:rPr>
                <w:rFonts w:ascii="仿宋_GB2312"/>
                <w:szCs w:val="32"/>
              </w:rPr>
            </w:pPr>
            <w:r>
              <w:rPr>
                <w:rFonts w:ascii="仿宋_GB2312"/>
                <w:szCs w:val="32"/>
              </w:rPr>
              <w:t>其他粉尘、</w:t>
            </w:r>
            <w:r>
              <w:rPr>
                <w:rFonts w:ascii="仿宋_GB2312" w:hint="eastAsia"/>
                <w:szCs w:val="32"/>
              </w:rPr>
              <w:t>二氧化硫</w:t>
            </w:r>
            <w:r>
              <w:rPr>
                <w:rFonts w:ascii="仿宋_GB2312"/>
                <w:szCs w:val="32"/>
              </w:rPr>
              <w:t>、一氧化碳、二氧化氮、、噪声、工频电场</w:t>
            </w:r>
          </w:p>
        </w:tc>
      </w:tr>
      <w:tr w:rsidR="00D35BD1">
        <w:tc>
          <w:tcPr>
            <w:tcW w:w="1527" w:type="dxa"/>
            <w:tcBorders>
              <w:left w:val="single" w:sz="12" w:space="0" w:color="000000"/>
            </w:tcBorders>
          </w:tcPr>
          <w:p w:rsidR="00D35BD1" w:rsidRDefault="00D35BD1">
            <w:pPr>
              <w:rPr>
                <w:rFonts w:ascii="仿宋_GB2312"/>
                <w:szCs w:val="32"/>
              </w:rPr>
            </w:pPr>
            <w:r>
              <w:rPr>
                <w:rFonts w:ascii="仿宋_GB2312" w:hint="eastAsia"/>
                <w:szCs w:val="32"/>
              </w:rPr>
              <w:t>检测结果</w:t>
            </w:r>
          </w:p>
        </w:tc>
        <w:tc>
          <w:tcPr>
            <w:tcW w:w="7759" w:type="dxa"/>
            <w:gridSpan w:val="5"/>
            <w:tcBorders>
              <w:right w:val="single" w:sz="12" w:space="0" w:color="000000"/>
            </w:tcBorders>
          </w:tcPr>
          <w:p w:rsidR="00D35BD1" w:rsidRDefault="00D35BD1">
            <w:pPr>
              <w:adjustRightInd w:val="0"/>
              <w:snapToGrid w:val="0"/>
              <w:jc w:val="left"/>
              <w:rPr>
                <w:rFonts w:ascii="Times New Roman" w:hAnsi="Times New Roman"/>
                <w:szCs w:val="32"/>
              </w:rPr>
            </w:pPr>
            <w:r>
              <w:rPr>
                <w:rFonts w:ascii="Times New Roman" w:hAnsi="Times New Roman" w:hint="eastAsia"/>
                <w:szCs w:val="32"/>
              </w:rPr>
              <w:t>各职业病危害因素均符合要求。</w:t>
            </w:r>
          </w:p>
        </w:tc>
      </w:tr>
      <w:tr w:rsidR="00D35BD1">
        <w:trPr>
          <w:trHeight w:val="1125"/>
        </w:trPr>
        <w:tc>
          <w:tcPr>
            <w:tcW w:w="1527" w:type="dxa"/>
            <w:tcBorders>
              <w:left w:val="single" w:sz="12" w:space="0" w:color="000000"/>
            </w:tcBorders>
          </w:tcPr>
          <w:p w:rsidR="00D35BD1" w:rsidRDefault="00D35BD1">
            <w:pPr>
              <w:rPr>
                <w:rFonts w:ascii="仿宋_GB2312"/>
                <w:szCs w:val="32"/>
              </w:rPr>
            </w:pPr>
            <w:r>
              <w:rPr>
                <w:rFonts w:ascii="仿宋_GB2312" w:hint="eastAsia"/>
                <w:szCs w:val="32"/>
              </w:rPr>
              <w:t>评价结论与建议</w:t>
            </w:r>
          </w:p>
        </w:tc>
        <w:tc>
          <w:tcPr>
            <w:tcW w:w="7759" w:type="dxa"/>
            <w:gridSpan w:val="5"/>
            <w:tcBorders>
              <w:right w:val="single" w:sz="12" w:space="0" w:color="000000"/>
            </w:tcBorders>
          </w:tcPr>
          <w:p w:rsidR="00D35BD1" w:rsidRDefault="00D35BD1">
            <w:pPr>
              <w:adjustRightInd w:val="0"/>
              <w:snapToGrid w:val="0"/>
              <w:jc w:val="left"/>
              <w:rPr>
                <w:rFonts w:ascii="Times New Roman" w:hAnsi="Times New Roman"/>
                <w:szCs w:val="32"/>
              </w:rPr>
            </w:pPr>
            <w:r>
              <w:rPr>
                <w:rFonts w:ascii="Times New Roman" w:hAnsi="Times New Roman"/>
                <w:szCs w:val="32"/>
              </w:rPr>
              <w:t>结论：本报告认为邹平魏宏建材有限公司年产</w:t>
            </w:r>
            <w:r>
              <w:rPr>
                <w:rFonts w:ascii="Times New Roman" w:hAnsi="Times New Roman"/>
                <w:szCs w:val="32"/>
              </w:rPr>
              <w:t>1.2</w:t>
            </w:r>
            <w:r>
              <w:rPr>
                <w:rFonts w:ascii="Times New Roman" w:hAnsi="Times New Roman"/>
                <w:szCs w:val="32"/>
              </w:rPr>
              <w:t>亿标块赤泥混合料烧结砖项目，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p>
          <w:p w:rsidR="00D35BD1" w:rsidRDefault="00D35BD1">
            <w:pPr>
              <w:adjustRightInd w:val="0"/>
              <w:snapToGrid w:val="0"/>
              <w:jc w:val="left"/>
              <w:rPr>
                <w:rFonts w:ascii="Times New Roman" w:hAnsi="Times New Roman"/>
                <w:szCs w:val="32"/>
              </w:rPr>
            </w:pPr>
            <w:r>
              <w:rPr>
                <w:rFonts w:ascii="Times New Roman" w:hAnsi="Times New Roman"/>
                <w:szCs w:val="32"/>
              </w:rPr>
              <w:t>建议：</w:t>
            </w:r>
            <w:r>
              <w:rPr>
                <w:rFonts w:ascii="Times New Roman" w:hAnsi="Times New Roman" w:hint="eastAsia"/>
                <w:szCs w:val="32"/>
              </w:rPr>
              <w:t xml:space="preserve"> </w:t>
            </w:r>
          </w:p>
          <w:p w:rsidR="00D35BD1" w:rsidRDefault="00D35BD1">
            <w:pPr>
              <w:adjustRightInd w:val="0"/>
              <w:snapToGrid w:val="0"/>
              <w:jc w:val="left"/>
              <w:rPr>
                <w:rFonts w:ascii="Times New Roman" w:hAnsi="Times New Roman"/>
                <w:szCs w:val="32"/>
              </w:rPr>
            </w:pPr>
            <w:bookmarkStart w:id="0" w:name="_Toc491252368"/>
            <w:r>
              <w:rPr>
                <w:rFonts w:ascii="Times New Roman" w:hAnsi="Times New Roman" w:hint="eastAsia"/>
                <w:szCs w:val="32"/>
              </w:rPr>
              <w:t>1</w:t>
            </w:r>
            <w:r>
              <w:rPr>
                <w:rFonts w:ascii="Times New Roman" w:hAnsi="Times New Roman"/>
                <w:szCs w:val="32"/>
              </w:rPr>
              <w:t>持续改进型建议</w:t>
            </w:r>
            <w:bookmarkEnd w:id="0"/>
          </w:p>
          <w:p w:rsidR="00D35BD1" w:rsidRDefault="00D35BD1">
            <w:pPr>
              <w:adjustRightInd w:val="0"/>
              <w:snapToGrid w:val="0"/>
              <w:jc w:val="left"/>
              <w:rPr>
                <w:rFonts w:ascii="Times New Roman" w:hAnsi="Times New Roman"/>
                <w:szCs w:val="32"/>
              </w:rPr>
            </w:pPr>
            <w:r>
              <w:rPr>
                <w:rFonts w:ascii="Times New Roman" w:hAnsi="Times New Roman"/>
                <w:szCs w:val="32"/>
              </w:rPr>
              <w:t>1.15.2.1.1</w:t>
            </w:r>
            <w:r>
              <w:rPr>
                <w:rFonts w:ascii="Times New Roman" w:hAnsi="Times New Roman"/>
                <w:szCs w:val="32"/>
              </w:rPr>
              <w:t>防尘毒措施</w:t>
            </w:r>
          </w:p>
          <w:p w:rsidR="00D35BD1" w:rsidRDefault="00D35BD1">
            <w:pPr>
              <w:adjustRightInd w:val="0"/>
              <w:snapToGrid w:val="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）建议企业及时清理除尘器集尘，杜绝粉尘中的粉尘可能引发的职业危害事故，</w:t>
            </w:r>
            <w:r>
              <w:rPr>
                <w:rFonts w:ascii="Times New Roman" w:hAnsi="Times New Roman"/>
                <w:szCs w:val="32"/>
              </w:rPr>
              <w:t>车间</w:t>
            </w:r>
            <w:r>
              <w:rPr>
                <w:rFonts w:ascii="Times New Roman" w:hAnsi="Times New Roman" w:hint="eastAsia"/>
                <w:szCs w:val="32"/>
              </w:rPr>
              <w:t>地面和设备表面的</w:t>
            </w:r>
            <w:r>
              <w:rPr>
                <w:rFonts w:ascii="Times New Roman" w:hAnsi="Times New Roman"/>
                <w:szCs w:val="32"/>
              </w:rPr>
              <w:t>积尘及时清理，降低二次扬尘的产生。</w:t>
            </w:r>
          </w:p>
          <w:p w:rsidR="00D35BD1" w:rsidRDefault="00D35BD1">
            <w:pPr>
              <w:adjustRightInd w:val="0"/>
              <w:snapToGrid w:val="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）建议企业原料棚上料口进行三面带顶封闭，设置除尘设施或喷淋装置，接料面设置橡胶皮帘，输送皮带作密闭处理。</w:t>
            </w:r>
          </w:p>
          <w:p w:rsidR="00D35BD1" w:rsidRDefault="00D35BD1">
            <w:pPr>
              <w:adjustRightInd w:val="0"/>
              <w:snapToGrid w:val="0"/>
              <w:jc w:val="left"/>
              <w:rPr>
                <w:rFonts w:ascii="Times New Roman" w:hAnsi="Times New Roman"/>
                <w:szCs w:val="32"/>
              </w:rPr>
            </w:pPr>
            <w:r>
              <w:rPr>
                <w:rFonts w:ascii="Times New Roman" w:hAnsi="Times New Roman"/>
                <w:szCs w:val="32"/>
              </w:rPr>
              <w:t xml:space="preserve">5.2.1.2 </w:t>
            </w:r>
            <w:r>
              <w:rPr>
                <w:rFonts w:ascii="Times New Roman" w:hAnsi="Times New Roman"/>
                <w:szCs w:val="32"/>
              </w:rPr>
              <w:t>防高温措施</w:t>
            </w:r>
          </w:p>
          <w:p w:rsidR="00D35BD1" w:rsidRDefault="00D35BD1">
            <w:pPr>
              <w:adjustRightInd w:val="0"/>
              <w:snapToGrid w:val="0"/>
              <w:jc w:val="left"/>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）夏季高温天气，本项目焙烧车间焙烧窑温度较高，企业应合理调整工作时间，减少高温时段作业时间，减轻劳动强度。</w:t>
            </w:r>
          </w:p>
          <w:p w:rsidR="00D35BD1" w:rsidRDefault="00D35BD1">
            <w:pPr>
              <w:adjustRightInd w:val="0"/>
              <w:snapToGrid w:val="0"/>
              <w:jc w:val="left"/>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）在炎热季节为职工提供含盐（含盐</w:t>
            </w:r>
            <w:r>
              <w:rPr>
                <w:rFonts w:ascii="Times New Roman" w:hAnsi="Times New Roman"/>
                <w:szCs w:val="32"/>
              </w:rPr>
              <w:t>0.1%</w:t>
            </w:r>
            <w:r>
              <w:rPr>
                <w:rFonts w:ascii="Times New Roman" w:hAnsi="Times New Roman"/>
                <w:szCs w:val="32"/>
              </w:rPr>
              <w:t>～</w:t>
            </w:r>
            <w:r>
              <w:rPr>
                <w:rFonts w:ascii="Times New Roman" w:hAnsi="Times New Roman"/>
                <w:szCs w:val="32"/>
              </w:rPr>
              <w:t>0.2%</w:t>
            </w:r>
            <w:r>
              <w:rPr>
                <w:rFonts w:ascii="Times New Roman" w:hAnsi="Times New Roman"/>
                <w:szCs w:val="32"/>
              </w:rPr>
              <w:t>）清凉饮料，饮料水温不宜高于</w:t>
            </w:r>
            <w:r>
              <w:rPr>
                <w:rFonts w:ascii="Times New Roman" w:hAnsi="Times New Roman"/>
                <w:szCs w:val="32"/>
              </w:rPr>
              <w:t>15</w:t>
            </w:r>
            <w:r>
              <w:rPr>
                <w:rFonts w:ascii="Times New Roman" w:hAnsi="Times New Roman" w:hint="eastAsia"/>
                <w:szCs w:val="32"/>
              </w:rPr>
              <w:t>℃</w:t>
            </w:r>
            <w:r>
              <w:rPr>
                <w:rFonts w:ascii="Times New Roman" w:hAnsi="Times New Roman"/>
                <w:szCs w:val="32"/>
              </w:rPr>
              <w:t>，保证工人水盐代谢平衡。</w:t>
            </w:r>
          </w:p>
          <w:p w:rsidR="00D35BD1" w:rsidRDefault="00D35BD1">
            <w:pPr>
              <w:adjustRightInd w:val="0"/>
              <w:snapToGrid w:val="0"/>
              <w:jc w:val="left"/>
              <w:rPr>
                <w:rFonts w:ascii="Times New Roman" w:hAnsi="Times New Roman"/>
                <w:szCs w:val="32"/>
              </w:rPr>
            </w:pPr>
            <w:r>
              <w:rPr>
                <w:rFonts w:ascii="Times New Roman" w:hAnsi="Times New Roman"/>
                <w:szCs w:val="32"/>
              </w:rPr>
              <w:t xml:space="preserve">5.2.2 </w:t>
            </w:r>
            <w:r>
              <w:rPr>
                <w:rFonts w:ascii="Times New Roman" w:hAnsi="Times New Roman"/>
                <w:szCs w:val="32"/>
              </w:rPr>
              <w:t>职业病防护设施及检维修</w:t>
            </w:r>
          </w:p>
          <w:p w:rsidR="00D35BD1" w:rsidRDefault="00D35BD1">
            <w:pPr>
              <w:adjustRightInd w:val="0"/>
              <w:snapToGrid w:val="0"/>
              <w:jc w:val="left"/>
              <w:rPr>
                <w:rFonts w:ascii="Times New Roman" w:hAnsi="Times New Roman"/>
                <w:szCs w:val="32"/>
              </w:rPr>
            </w:pPr>
            <w:bookmarkStart w:id="1" w:name="_Toc395618458"/>
            <w:r>
              <w:rPr>
                <w:rFonts w:ascii="Times New Roman" w:hAnsi="Times New Roman"/>
                <w:szCs w:val="32"/>
              </w:rPr>
              <w:t>（</w:t>
            </w:r>
            <w:r>
              <w:rPr>
                <w:rFonts w:ascii="Times New Roman" w:hAnsi="Times New Roman"/>
                <w:szCs w:val="32"/>
              </w:rPr>
              <w:t>1</w:t>
            </w:r>
            <w:r>
              <w:rPr>
                <w:rFonts w:ascii="Times New Roman" w:hAnsi="Times New Roman"/>
                <w:szCs w:val="32"/>
              </w:rPr>
              <w:t>）对职业病防护设施、应急救援设施和个人使用的职业病防护用品，应进行经常性维护、检修，检查，定期检测其性能和效果，确保其处于正常状态，并不得擅自拆除或停用。</w:t>
            </w:r>
          </w:p>
          <w:p w:rsidR="00D35BD1" w:rsidRDefault="00D35BD1">
            <w:pPr>
              <w:adjustRightInd w:val="0"/>
              <w:snapToGrid w:val="0"/>
              <w:jc w:val="left"/>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本项目职业病危害事故多发于设备故障、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D35BD1" w:rsidRDefault="00D35BD1">
            <w:pPr>
              <w:adjustRightInd w:val="0"/>
              <w:snapToGrid w:val="0"/>
              <w:jc w:val="left"/>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）对焙烧窑、干燥室等进行有限空间作业时，需遵守受限空间作业安全规程（如对有限空间充分通风稀释化学物质浓度，劳动者佩戴送气式个人防护用品，佩戴便携式可燃</w:t>
            </w:r>
            <w:r>
              <w:rPr>
                <w:rFonts w:ascii="Times New Roman" w:hAnsi="Times New Roman"/>
                <w:szCs w:val="32"/>
              </w:rPr>
              <w:t>/</w:t>
            </w:r>
            <w:r>
              <w:rPr>
                <w:rFonts w:ascii="Times New Roman" w:hAnsi="Times New Roman"/>
                <w:szCs w:val="32"/>
              </w:rPr>
              <w:t>有毒</w:t>
            </w:r>
            <w:r>
              <w:rPr>
                <w:rFonts w:ascii="Times New Roman" w:hAnsi="Times New Roman"/>
                <w:szCs w:val="32"/>
              </w:rPr>
              <w:t>/</w:t>
            </w:r>
            <w:r>
              <w:rPr>
                <w:rFonts w:ascii="Times New Roman" w:hAnsi="Times New Roman"/>
                <w:szCs w:val="32"/>
              </w:rPr>
              <w:t>测氧报警装置等），并实行双人作业，有一人负责监护。</w:t>
            </w:r>
          </w:p>
          <w:p w:rsidR="00D35BD1" w:rsidRDefault="00D35BD1">
            <w:pPr>
              <w:adjustRightInd w:val="0"/>
              <w:snapToGrid w:val="0"/>
              <w:jc w:val="left"/>
              <w:rPr>
                <w:rFonts w:ascii="Times New Roman" w:hAnsi="Times New Roman"/>
                <w:szCs w:val="32"/>
              </w:rPr>
            </w:pPr>
            <w:r>
              <w:rPr>
                <w:rFonts w:ascii="Times New Roman" w:hAnsi="Times New Roman"/>
                <w:szCs w:val="32"/>
              </w:rPr>
              <w:t xml:space="preserve">5.2.3 </w:t>
            </w:r>
            <w:r>
              <w:rPr>
                <w:rFonts w:ascii="Times New Roman" w:hAnsi="Times New Roman"/>
                <w:szCs w:val="32"/>
              </w:rPr>
              <w:t>个体防护措施</w:t>
            </w:r>
            <w:bookmarkEnd w:id="1"/>
          </w:p>
          <w:p w:rsidR="00D35BD1" w:rsidRDefault="00D35BD1">
            <w:pPr>
              <w:adjustRightInd w:val="0"/>
              <w:snapToGrid w:val="0"/>
              <w:jc w:val="left"/>
              <w:rPr>
                <w:rFonts w:ascii="Times New Roman" w:hAnsi="Times New Roman"/>
                <w:szCs w:val="32"/>
              </w:rPr>
            </w:pPr>
            <w:bookmarkStart w:id="2" w:name="_Toc395618460"/>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）建议企业为维修工配备自吸过滤式防尘毒口罩。</w:t>
            </w:r>
          </w:p>
          <w:p w:rsidR="00D35BD1" w:rsidRDefault="00D35BD1">
            <w:pPr>
              <w:adjustRightInd w:val="0"/>
              <w:snapToGrid w:val="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w:t>
            </w:r>
            <w:r>
              <w:rPr>
                <w:rFonts w:ascii="Times New Roman" w:hAnsi="Times New Roman"/>
                <w:szCs w:val="32"/>
              </w:rPr>
              <w:t>加强噪声、粉尘作业区域员工的防噪声耳塞佩戴的监督管理；定期对工人现场实际佩戴个体防护用品的情况的使用效果进行评估，确保其处于正常使用状态。</w:t>
            </w:r>
          </w:p>
          <w:p w:rsidR="00D35BD1" w:rsidRDefault="00D35BD1">
            <w:pPr>
              <w:adjustRightInd w:val="0"/>
              <w:snapToGrid w:val="0"/>
              <w:jc w:val="left"/>
              <w:rPr>
                <w:rFonts w:ascii="Times New Roman" w:hAnsi="Times New Roman"/>
                <w:szCs w:val="32"/>
              </w:rPr>
            </w:pPr>
            <w:r>
              <w:rPr>
                <w:rFonts w:ascii="Times New Roman" w:hAnsi="Times New Roman"/>
                <w:szCs w:val="32"/>
              </w:rPr>
              <w:t xml:space="preserve">5.2.4 </w:t>
            </w:r>
            <w:r>
              <w:rPr>
                <w:rFonts w:ascii="Times New Roman" w:hAnsi="Times New Roman"/>
                <w:szCs w:val="32"/>
              </w:rPr>
              <w:t>应急救援措施</w:t>
            </w:r>
          </w:p>
          <w:p w:rsidR="00D35BD1" w:rsidRDefault="00D35BD1">
            <w:pPr>
              <w:adjustRightInd w:val="0"/>
              <w:snapToGrid w:val="0"/>
              <w:jc w:val="left"/>
              <w:rPr>
                <w:rFonts w:ascii="Times New Roman" w:hAnsi="Times New Roman"/>
                <w:szCs w:val="32"/>
              </w:rPr>
            </w:pPr>
            <w:r>
              <w:rPr>
                <w:rFonts w:ascii="Times New Roman" w:hAnsi="Times New Roman"/>
                <w:szCs w:val="32"/>
              </w:rPr>
              <w:lastRenderedPageBreak/>
              <w:t>（</w:t>
            </w:r>
            <w:r>
              <w:rPr>
                <w:rFonts w:ascii="Times New Roman" w:hAnsi="Times New Roman"/>
                <w:szCs w:val="32"/>
              </w:rPr>
              <w:t>1</w:t>
            </w:r>
            <w:r>
              <w:rPr>
                <w:rFonts w:ascii="Times New Roman" w:hAnsi="Times New Roman"/>
                <w:szCs w:val="32"/>
              </w:rPr>
              <w:t>）定期组织职业病危害事故应急救援演练，提高应急救援能力；与附近综合性医院建立应急救援协议，当发生职业病危害事故时能及时得到救治。</w:t>
            </w:r>
          </w:p>
          <w:p w:rsidR="00D35BD1" w:rsidRDefault="00D35BD1">
            <w:pPr>
              <w:adjustRightInd w:val="0"/>
              <w:snapToGrid w:val="0"/>
              <w:jc w:val="left"/>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）及时更换和补充急救药箱药品，保证药品正常使用。</w:t>
            </w:r>
          </w:p>
          <w:p w:rsidR="00D35BD1" w:rsidRDefault="00D35BD1">
            <w:pPr>
              <w:adjustRightInd w:val="0"/>
              <w:snapToGrid w:val="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）企业一氧化碳报警仪应设置根据有毒气体毒性和现场实际情况至少设警报值和高报值。警报值为</w:t>
            </w:r>
            <w:r>
              <w:rPr>
                <w:rFonts w:ascii="Times New Roman" w:hAnsi="Times New Roman" w:hint="eastAsia"/>
                <w:szCs w:val="32"/>
              </w:rPr>
              <w:t>20ppm</w:t>
            </w:r>
            <w:r>
              <w:rPr>
                <w:rFonts w:ascii="Times New Roman" w:hAnsi="Times New Roman" w:hint="eastAsia"/>
                <w:szCs w:val="32"/>
              </w:rPr>
              <w:t>，警报值可设在相应的超限倍数值；高报值应综合考虑有毒气体的毒性，作业人员情况、事故后果，工艺设备等各种因素后设定</w:t>
            </w:r>
          </w:p>
          <w:p w:rsidR="00D35BD1" w:rsidRDefault="00D35BD1">
            <w:pPr>
              <w:adjustRightInd w:val="0"/>
              <w:snapToGrid w:val="0"/>
              <w:jc w:val="left"/>
              <w:rPr>
                <w:rFonts w:ascii="Times New Roman" w:hAnsi="Times New Roman"/>
                <w:szCs w:val="32"/>
              </w:rPr>
            </w:pPr>
            <w:r>
              <w:rPr>
                <w:rFonts w:ascii="Times New Roman" w:hAnsi="Times New Roman"/>
                <w:szCs w:val="32"/>
              </w:rPr>
              <w:t>5.2.5</w:t>
            </w:r>
            <w:r>
              <w:rPr>
                <w:rFonts w:ascii="Times New Roman" w:hAnsi="Times New Roman"/>
                <w:szCs w:val="32"/>
              </w:rPr>
              <w:t>职业卫生管理</w:t>
            </w:r>
          </w:p>
          <w:p w:rsidR="00D35BD1" w:rsidRDefault="00D35BD1">
            <w:pPr>
              <w:adjustRightInd w:val="0"/>
              <w:snapToGrid w:val="0"/>
              <w:jc w:val="left"/>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）加强职业卫生管理工作，建立健全职业卫生方面的档案资料，务必落实各项规章制度要求。</w:t>
            </w:r>
          </w:p>
          <w:p w:rsidR="00D35BD1" w:rsidRDefault="00D35BD1">
            <w:pPr>
              <w:adjustRightInd w:val="0"/>
              <w:snapToGrid w:val="0"/>
              <w:jc w:val="left"/>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）对防护设施和应急救援设施加强管理，及时对防护设施和应急救援设施进行维修维护，保证其正常运转。</w:t>
            </w:r>
          </w:p>
          <w:p w:rsidR="00D35BD1" w:rsidRDefault="00D35BD1">
            <w:pPr>
              <w:adjustRightInd w:val="0"/>
              <w:snapToGrid w:val="0"/>
              <w:jc w:val="left"/>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）定期进行作业场所职业病危害因素检测，每年至少委托具有有相应资质的职业卫生技术服务机构，进行一次职业病危害因素检测，并将检测结果进行公示。</w:t>
            </w:r>
          </w:p>
          <w:p w:rsidR="00D35BD1" w:rsidRDefault="00D35BD1">
            <w:pPr>
              <w:adjustRightInd w:val="0"/>
              <w:snapToGrid w:val="0"/>
              <w:jc w:val="left"/>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Pr>
                <w:rFonts w:ascii="Times New Roman" w:hAnsi="Times New Roman"/>
                <w:szCs w:val="32"/>
              </w:rPr>
              <w:t>8</w:t>
            </w:r>
            <w:r>
              <w:rPr>
                <w:rFonts w:ascii="Times New Roman" w:hAnsi="Times New Roman"/>
                <w:szCs w:val="32"/>
              </w:rPr>
              <w:t>学时，继续教育不得少于</w:t>
            </w:r>
            <w:r>
              <w:rPr>
                <w:rFonts w:ascii="Times New Roman" w:hAnsi="Times New Roman"/>
                <w:szCs w:val="32"/>
              </w:rPr>
              <w:t>4</w:t>
            </w:r>
            <w:r>
              <w:rPr>
                <w:rFonts w:ascii="Times New Roman" w:hAnsi="Times New Roman"/>
                <w:szCs w:val="32"/>
              </w:rPr>
              <w:t>课时。</w:t>
            </w:r>
          </w:p>
          <w:p w:rsidR="00D35BD1" w:rsidRDefault="00D35BD1">
            <w:pPr>
              <w:adjustRightInd w:val="0"/>
              <w:snapToGrid w:val="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5</w:t>
            </w:r>
            <w:r>
              <w:rPr>
                <w:rFonts w:ascii="Times New Roman" w:hAnsi="Times New Roman" w:hint="eastAsia"/>
                <w:szCs w:val="32"/>
              </w:rPr>
              <w:t>）企业应将职业病防护设施验收工作过程形成书面报告备查，其中职业病危害严重的建设项目应当在验收完成之日起</w:t>
            </w:r>
            <w:r>
              <w:rPr>
                <w:rFonts w:ascii="Times New Roman" w:hAnsi="Times New Roman"/>
                <w:szCs w:val="32"/>
              </w:rPr>
              <w:t>20</w:t>
            </w:r>
            <w:r>
              <w:rPr>
                <w:rFonts w:ascii="Times New Roman" w:hAnsi="Times New Roman" w:hint="eastAsia"/>
                <w:szCs w:val="32"/>
              </w:rPr>
              <w:t>日内向管辖该建设项目的安全生产监督管理部门提交书面报告。</w:t>
            </w:r>
          </w:p>
          <w:p w:rsidR="00D35BD1" w:rsidRDefault="00D35BD1">
            <w:pPr>
              <w:adjustRightInd w:val="0"/>
              <w:snapToGrid w:val="0"/>
              <w:jc w:val="left"/>
              <w:rPr>
                <w:rFonts w:ascii="Times New Roman" w:hAnsi="Times New Roman"/>
                <w:szCs w:val="32"/>
              </w:rPr>
            </w:pPr>
            <w:r>
              <w:rPr>
                <w:rFonts w:ascii="Times New Roman" w:hAnsi="Times New Roman" w:hint="eastAsia"/>
                <w:szCs w:val="32"/>
              </w:rPr>
              <w:t>（</w:t>
            </w:r>
            <w:r>
              <w:rPr>
                <w:rFonts w:ascii="Times New Roman" w:hAnsi="Times New Roman" w:hint="eastAsia"/>
                <w:szCs w:val="32"/>
              </w:rPr>
              <w:t>6</w:t>
            </w:r>
            <w:r>
              <w:rPr>
                <w:rFonts w:ascii="Times New Roman" w:hAnsi="Times New Roman" w:hint="eastAsia"/>
                <w:szCs w:val="32"/>
              </w:rPr>
              <w:t>）除国家保密的建设项目外，企业应当通过公告栏、网站等方式及时公布建设项目职业病危害控制效果评价的承担单位、评价结论、评审时间及评审意见，以及职业病防护设施验收时间、验收方案和验收意见等信息，供本单位劳动者和安全生产监督管理部门查询。</w:t>
            </w:r>
          </w:p>
          <w:p w:rsidR="00D35BD1" w:rsidRDefault="00D35BD1">
            <w:pPr>
              <w:adjustRightInd w:val="0"/>
              <w:snapToGrid w:val="0"/>
              <w:jc w:val="left"/>
              <w:rPr>
                <w:rFonts w:ascii="Times New Roman" w:hAnsi="Times New Roman"/>
                <w:szCs w:val="32"/>
              </w:rPr>
            </w:pPr>
            <w:r>
              <w:rPr>
                <w:rFonts w:ascii="Times New Roman" w:hAnsi="Times New Roman"/>
                <w:szCs w:val="32"/>
              </w:rPr>
              <w:t>5.2.6</w:t>
            </w:r>
            <w:r>
              <w:rPr>
                <w:rFonts w:ascii="Times New Roman" w:hAnsi="Times New Roman"/>
                <w:szCs w:val="32"/>
              </w:rPr>
              <w:t>职业健康监护</w:t>
            </w:r>
          </w:p>
          <w:p w:rsidR="00D35BD1" w:rsidRDefault="00D35BD1">
            <w:pPr>
              <w:adjustRightInd w:val="0"/>
              <w:snapToGrid w:val="0"/>
              <w:jc w:val="left"/>
              <w:rPr>
                <w:rFonts w:ascii="Times New Roman" w:hAnsi="Times New Roman"/>
                <w:szCs w:val="32"/>
              </w:rPr>
            </w:pPr>
            <w:r>
              <w:rPr>
                <w:rFonts w:ascii="Times New Roman" w:hAnsi="Times New Roman"/>
                <w:szCs w:val="32"/>
              </w:rPr>
              <w:t>企业需进一步落实职业健康检查制度，加强职业健康监护工作，严格按照《职业健康监护技术规范》（</w:t>
            </w:r>
            <w:r>
              <w:rPr>
                <w:rFonts w:ascii="Times New Roman" w:hAnsi="Times New Roman"/>
                <w:szCs w:val="32"/>
              </w:rPr>
              <w:t>GBZ188-2014</w:t>
            </w:r>
            <w:r>
              <w:rPr>
                <w:rFonts w:ascii="Times New Roman" w:hAnsi="Times New Roman"/>
                <w:szCs w:val="32"/>
              </w:rPr>
              <w:t>）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w:t>
            </w:r>
            <w:r>
              <w:rPr>
                <w:rFonts w:ascii="Times New Roman" w:hAnsi="Times New Roman"/>
                <w:szCs w:val="32"/>
              </w:rPr>
              <w:t>GBZ188- 2014</w:t>
            </w:r>
            <w:r>
              <w:rPr>
                <w:rFonts w:ascii="Times New Roman" w:hAnsi="Times New Roman"/>
                <w:szCs w:val="32"/>
              </w:rPr>
              <w:t>）的要求给予积极治疗和定期检查并妥善安置。</w:t>
            </w:r>
          </w:p>
          <w:bookmarkEnd w:id="2"/>
          <w:p w:rsidR="00D35BD1" w:rsidRDefault="00D35BD1">
            <w:pPr>
              <w:adjustRightInd w:val="0"/>
              <w:snapToGrid w:val="0"/>
              <w:jc w:val="left"/>
              <w:rPr>
                <w:rFonts w:ascii="Times New Roman" w:hAnsi="Times New Roman"/>
                <w:szCs w:val="32"/>
              </w:rPr>
            </w:pPr>
            <w:r>
              <w:rPr>
                <w:rFonts w:ascii="Times New Roman" w:hAnsi="Times New Roman"/>
                <w:szCs w:val="32"/>
              </w:rPr>
              <w:t xml:space="preserve">5.2.7 </w:t>
            </w:r>
            <w:r>
              <w:rPr>
                <w:rFonts w:ascii="Times New Roman" w:hAnsi="Times New Roman"/>
                <w:szCs w:val="32"/>
              </w:rPr>
              <w:t>职业病危害因素申报</w:t>
            </w:r>
          </w:p>
          <w:p w:rsidR="00D35BD1" w:rsidRDefault="00D35BD1">
            <w:pPr>
              <w:adjustRightInd w:val="0"/>
              <w:snapToGrid w:val="0"/>
              <w:jc w:val="left"/>
              <w:rPr>
                <w:rFonts w:ascii="Times New Roman" w:hAnsi="Times New Roman"/>
                <w:szCs w:val="32"/>
              </w:rPr>
            </w:pPr>
            <w:r>
              <w:rPr>
                <w:rFonts w:ascii="Times New Roman" w:hAnsi="Times New Roman"/>
                <w:szCs w:val="32"/>
              </w:rPr>
              <w:t>本项目为新建项目，根据《职业病危害项目申报办法》第八条规定，本项目自建设项目竣工验收之日起</w:t>
            </w:r>
            <w:r>
              <w:rPr>
                <w:rFonts w:ascii="Times New Roman" w:hAnsi="Times New Roman"/>
                <w:szCs w:val="32"/>
              </w:rPr>
              <w:t>30</w:t>
            </w:r>
            <w:r>
              <w:rPr>
                <w:rFonts w:ascii="Times New Roman" w:hAnsi="Times New Roman"/>
                <w:szCs w:val="32"/>
              </w:rPr>
              <w:t>日内进行职业病危害因素申报。</w:t>
            </w:r>
          </w:p>
          <w:p w:rsidR="00D35BD1" w:rsidRDefault="00D35BD1">
            <w:pPr>
              <w:adjustRightInd w:val="0"/>
              <w:snapToGrid w:val="0"/>
              <w:jc w:val="left"/>
              <w:rPr>
                <w:rFonts w:ascii="Times New Roman" w:hAnsi="Times New Roman"/>
                <w:szCs w:val="32"/>
              </w:rPr>
            </w:pPr>
            <w:r>
              <w:rPr>
                <w:rFonts w:ascii="Times New Roman" w:hAnsi="Times New Roman"/>
                <w:szCs w:val="32"/>
              </w:rPr>
              <w:t>5.2.</w:t>
            </w:r>
            <w:r>
              <w:rPr>
                <w:rFonts w:ascii="Times New Roman" w:hAnsi="Times New Roman" w:hint="eastAsia"/>
                <w:szCs w:val="32"/>
              </w:rPr>
              <w:t>8</w:t>
            </w:r>
            <w:r>
              <w:rPr>
                <w:rFonts w:ascii="Times New Roman" w:hAnsi="Times New Roman" w:hint="eastAsia"/>
                <w:szCs w:val="32"/>
              </w:rPr>
              <w:t>密闭</w:t>
            </w:r>
            <w:r>
              <w:rPr>
                <w:rFonts w:ascii="Times New Roman" w:hAnsi="Times New Roman"/>
                <w:szCs w:val="32"/>
              </w:rPr>
              <w:t>空间作业</w:t>
            </w:r>
          </w:p>
          <w:p w:rsidR="00D35BD1" w:rsidRDefault="00D35BD1">
            <w:pPr>
              <w:adjustRightInd w:val="0"/>
              <w:snapToGrid w:val="0"/>
              <w:jc w:val="left"/>
              <w:rPr>
                <w:rFonts w:ascii="Times New Roman" w:hAnsi="Times New Roman"/>
                <w:szCs w:val="32"/>
              </w:rPr>
            </w:pPr>
            <w:r>
              <w:rPr>
                <w:rFonts w:ascii="Times New Roman" w:hAnsi="Times New Roman"/>
                <w:szCs w:val="32"/>
              </w:rPr>
              <w:t>进行有限空间作业时，作业单位首先要制定密闭空间职业病危害防护控制计划、密闭空间准入程序和安全作业操作规程；进入密闭空间作业前，对职业病危害因素进行辨识；按要求对准入者、监护者、作业负责人和应急救援人员进行培训，考试合格；应设置警示标识，防止未经准入人员进入；进入密闭空间前应充分进行通风，应使用具有报警装置并经检定合格的检测设备对密闭空间内进行测氧、测爆和有毒气体检测，符合要求时方可进入；配备符合要求通风设备、个人防护用品、检测设备、照明设备、通讯设备、应急救援设备；进入密闭空间作业时，至少要安排一名监护者在密闭空间外持续进行监护。在密闭空间进行作业操作时要严格遵守《密闭空间作业职业危害防护规范》（</w:t>
            </w:r>
            <w:r>
              <w:rPr>
                <w:rFonts w:ascii="Times New Roman" w:hAnsi="Times New Roman"/>
                <w:szCs w:val="32"/>
              </w:rPr>
              <w:t>GBZ/T205-2007</w:t>
            </w:r>
            <w:r>
              <w:rPr>
                <w:rFonts w:ascii="Times New Roman" w:hAnsi="Times New Roman"/>
                <w:szCs w:val="32"/>
              </w:rPr>
              <w:t>）等相关操作规程。</w:t>
            </w:r>
          </w:p>
          <w:p w:rsidR="00D35BD1" w:rsidRDefault="00D35BD1">
            <w:pPr>
              <w:adjustRightInd w:val="0"/>
              <w:snapToGrid w:val="0"/>
              <w:jc w:val="left"/>
              <w:rPr>
                <w:rFonts w:ascii="Times New Roman" w:hAnsi="Times New Roman"/>
                <w:szCs w:val="32"/>
              </w:rPr>
            </w:pPr>
            <w:r>
              <w:rPr>
                <w:rFonts w:ascii="Times New Roman" w:hAnsi="Times New Roman"/>
                <w:szCs w:val="32"/>
              </w:rPr>
              <w:t>5.2.</w:t>
            </w:r>
            <w:r>
              <w:rPr>
                <w:rFonts w:ascii="Times New Roman" w:hAnsi="Times New Roman" w:hint="eastAsia"/>
                <w:szCs w:val="32"/>
              </w:rPr>
              <w:t>9</w:t>
            </w:r>
            <w:r>
              <w:rPr>
                <w:rFonts w:ascii="Times New Roman" w:hAnsi="Times New Roman"/>
                <w:szCs w:val="32"/>
              </w:rPr>
              <w:t xml:space="preserve"> </w:t>
            </w:r>
            <w:r>
              <w:rPr>
                <w:rFonts w:ascii="Times New Roman" w:hAnsi="Times New Roman"/>
                <w:szCs w:val="32"/>
              </w:rPr>
              <w:t>外委作业的职业病防治建议</w:t>
            </w:r>
          </w:p>
          <w:p w:rsidR="00D35BD1" w:rsidRDefault="00D35BD1">
            <w:pPr>
              <w:adjustRightInd w:val="0"/>
              <w:snapToGrid w:val="0"/>
              <w:jc w:val="left"/>
              <w:rPr>
                <w:rFonts w:ascii="Times New Roman" w:hAnsi="Times New Roman"/>
                <w:szCs w:val="32"/>
              </w:rPr>
            </w:pPr>
            <w:r>
              <w:rPr>
                <w:rFonts w:ascii="Times New Roman" w:hAnsi="Times New Roman"/>
                <w:szCs w:val="32"/>
              </w:rPr>
              <w:t>企业在进行工程外委外包时，要对拟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w:t>
            </w:r>
            <w:r>
              <w:rPr>
                <w:rFonts w:ascii="Times New Roman" w:hAnsi="Times New Roman"/>
                <w:szCs w:val="32"/>
              </w:rPr>
              <w:lastRenderedPageBreak/>
              <w:t>害防治操作规程或施工人员不佩戴防护用品的，要立即进行纠正并采取相应的防护措施。</w:t>
            </w:r>
          </w:p>
        </w:tc>
      </w:tr>
      <w:tr w:rsidR="00D35BD1">
        <w:trPr>
          <w:trHeight w:val="2894"/>
        </w:trPr>
        <w:tc>
          <w:tcPr>
            <w:tcW w:w="1527" w:type="dxa"/>
            <w:tcBorders>
              <w:left w:val="single" w:sz="12" w:space="0" w:color="000000"/>
              <w:bottom w:val="single" w:sz="12" w:space="0" w:color="000000"/>
            </w:tcBorders>
          </w:tcPr>
          <w:p w:rsidR="00D35BD1" w:rsidRDefault="00D35BD1">
            <w:pPr>
              <w:rPr>
                <w:rFonts w:ascii="仿宋_GB2312"/>
                <w:szCs w:val="32"/>
              </w:rPr>
            </w:pPr>
            <w:r>
              <w:rPr>
                <w:rFonts w:ascii="仿宋_GB2312" w:hint="eastAsia"/>
                <w:szCs w:val="32"/>
              </w:rPr>
              <w:lastRenderedPageBreak/>
              <w:t>技术审查专家组评审意见</w:t>
            </w:r>
          </w:p>
        </w:tc>
        <w:tc>
          <w:tcPr>
            <w:tcW w:w="7759" w:type="dxa"/>
            <w:gridSpan w:val="5"/>
            <w:tcBorders>
              <w:bottom w:val="single" w:sz="12" w:space="0" w:color="000000"/>
              <w:right w:val="single" w:sz="12" w:space="0" w:color="000000"/>
            </w:tcBorders>
          </w:tcPr>
          <w:p w:rsidR="00D35BD1" w:rsidRDefault="00D35BD1">
            <w:pPr>
              <w:adjustRightInd w:val="0"/>
              <w:snapToGrid w:val="0"/>
              <w:jc w:val="left"/>
              <w:rPr>
                <w:rFonts w:ascii="Times New Roman" w:hAnsi="Times New Roman"/>
                <w:szCs w:val="32"/>
              </w:rPr>
            </w:pPr>
            <w:r>
              <w:rPr>
                <w:rFonts w:ascii="Times New Roman" w:hAnsi="Times New Roman" w:hint="eastAsia"/>
                <w:szCs w:val="32"/>
              </w:rPr>
              <w:t>一、《控制效果评价报告》的评审意见</w:t>
            </w:r>
          </w:p>
          <w:p w:rsidR="00D35BD1" w:rsidRDefault="00D35BD1">
            <w:pPr>
              <w:adjustRightInd w:val="0"/>
              <w:snapToGrid w:val="0"/>
              <w:jc w:val="lef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一、《控制效果评价报告》的评审意见</w:t>
            </w:r>
          </w:p>
          <w:p w:rsidR="00D35BD1" w:rsidRDefault="00D35BD1">
            <w:pPr>
              <w:jc w:val="left"/>
              <w:rPr>
                <w:rFonts w:ascii="Times New Roman" w:hAnsi="Times New Roman"/>
                <w:szCs w:val="32"/>
              </w:rPr>
            </w:pPr>
            <w:r>
              <w:rPr>
                <w:rFonts w:ascii="Times New Roman" w:hAnsi="Times New Roman" w:hint="eastAsia"/>
                <w:szCs w:val="32"/>
              </w:rPr>
              <w:t xml:space="preserve">    1.</w:t>
            </w:r>
            <w:r>
              <w:rPr>
                <w:rFonts w:ascii="Times New Roman" w:hAnsi="Times New Roman" w:hint="eastAsia"/>
                <w:szCs w:val="32"/>
              </w:rPr>
              <w:t>建设项目概况清晰，可能产生职业病危害因素的工作场所、工艺设备、原辅材料等描述完整、准确；</w:t>
            </w:r>
            <w:r>
              <w:rPr>
                <w:rFonts w:ascii="Times New Roman" w:hAnsi="Times New Roman" w:hint="eastAsia"/>
                <w:szCs w:val="32"/>
              </w:rPr>
              <w:t xml:space="preserve"> </w:t>
            </w:r>
          </w:p>
          <w:p w:rsidR="00D35BD1" w:rsidRDefault="00D35BD1">
            <w:pPr>
              <w:jc w:val="lef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职业病防护设施设计执行情况分析较全面；</w:t>
            </w:r>
          </w:p>
          <w:p w:rsidR="00D35BD1" w:rsidRDefault="00D35BD1">
            <w:pPr>
              <w:jc w:val="left"/>
              <w:rPr>
                <w:rFonts w:ascii="Times New Roman" w:hAnsi="Times New Roman"/>
                <w:szCs w:val="32"/>
              </w:rPr>
            </w:pPr>
            <w:r>
              <w:rPr>
                <w:rFonts w:ascii="Times New Roman" w:hAnsi="Times New Roman" w:hint="eastAsia"/>
                <w:szCs w:val="32"/>
              </w:rPr>
              <w:t xml:space="preserve">    3.</w:t>
            </w:r>
            <w:r>
              <w:rPr>
                <w:rFonts w:ascii="Times New Roman" w:hAnsi="Times New Roman" w:hint="eastAsia"/>
                <w:szCs w:val="32"/>
              </w:rPr>
              <w:t>职业病防护设施运行情况分析清晰；</w:t>
            </w:r>
          </w:p>
          <w:p w:rsidR="00D35BD1" w:rsidRDefault="00D35BD1">
            <w:pPr>
              <w:jc w:val="left"/>
              <w:rPr>
                <w:rFonts w:ascii="Times New Roman" w:hAnsi="Times New Roman"/>
                <w:szCs w:val="32"/>
              </w:rPr>
            </w:pPr>
            <w:r>
              <w:rPr>
                <w:rFonts w:ascii="Times New Roman" w:hAnsi="Times New Roman" w:hint="eastAsia"/>
                <w:szCs w:val="32"/>
              </w:rPr>
              <w:t xml:space="preserve">    4.</w:t>
            </w:r>
            <w:r>
              <w:rPr>
                <w:rFonts w:ascii="Times New Roman" w:hAnsi="Times New Roman" w:hint="eastAsia"/>
                <w:szCs w:val="32"/>
              </w:rPr>
              <w:t>职业病危害因素检测结果分析正确；</w:t>
            </w:r>
          </w:p>
          <w:p w:rsidR="00D35BD1" w:rsidRDefault="00D35BD1">
            <w:pPr>
              <w:jc w:val="left"/>
              <w:rPr>
                <w:rFonts w:ascii="Times New Roman" w:hAnsi="Times New Roman"/>
                <w:szCs w:val="32"/>
              </w:rPr>
            </w:pPr>
            <w:r>
              <w:rPr>
                <w:rFonts w:ascii="Times New Roman" w:hAnsi="Times New Roman" w:hint="eastAsia"/>
                <w:szCs w:val="32"/>
              </w:rPr>
              <w:t xml:space="preserve">    5.</w:t>
            </w:r>
            <w:r>
              <w:rPr>
                <w:rFonts w:ascii="Times New Roman" w:hAnsi="Times New Roman" w:hint="eastAsia"/>
                <w:szCs w:val="32"/>
              </w:rPr>
              <w:t>职业病危害因素检测符合法律、法规和相关标准要求；</w:t>
            </w:r>
          </w:p>
          <w:p w:rsidR="00D35BD1" w:rsidRDefault="00D35BD1">
            <w:pPr>
              <w:jc w:val="left"/>
              <w:rPr>
                <w:rFonts w:ascii="Times New Roman" w:hAnsi="Times New Roman"/>
                <w:szCs w:val="32"/>
              </w:rPr>
            </w:pPr>
            <w:r>
              <w:rPr>
                <w:rFonts w:ascii="Times New Roman" w:hAnsi="Times New Roman" w:hint="eastAsia"/>
                <w:szCs w:val="32"/>
              </w:rPr>
              <w:t xml:space="preserve">    6.</w:t>
            </w:r>
            <w:r>
              <w:rPr>
                <w:rFonts w:ascii="Times New Roman" w:hAnsi="Times New Roman" w:hint="eastAsia"/>
                <w:szCs w:val="32"/>
              </w:rPr>
              <w:t>职业病危害因素对劳动者健康危害程度分析正确；</w:t>
            </w:r>
          </w:p>
          <w:p w:rsidR="00D35BD1" w:rsidRDefault="00D35BD1">
            <w:pPr>
              <w:jc w:val="left"/>
              <w:rPr>
                <w:rFonts w:ascii="Times New Roman" w:hAnsi="Times New Roman"/>
                <w:szCs w:val="32"/>
              </w:rPr>
            </w:pPr>
            <w:r>
              <w:rPr>
                <w:rFonts w:ascii="Times New Roman" w:hAnsi="Times New Roman" w:hint="eastAsia"/>
                <w:szCs w:val="32"/>
              </w:rPr>
              <w:t xml:space="preserve">    7.</w:t>
            </w:r>
            <w:r>
              <w:rPr>
                <w:rFonts w:ascii="Times New Roman" w:hAnsi="Times New Roman" w:hint="eastAsia"/>
                <w:szCs w:val="32"/>
              </w:rPr>
              <w:t>职业卫生管理机构设置和管理人员配置较合理；</w:t>
            </w:r>
          </w:p>
          <w:p w:rsidR="00D35BD1" w:rsidRDefault="00D35BD1">
            <w:pPr>
              <w:jc w:val="left"/>
              <w:rPr>
                <w:rFonts w:ascii="Times New Roman" w:hAnsi="Times New Roman"/>
                <w:szCs w:val="32"/>
              </w:rPr>
            </w:pPr>
            <w:r>
              <w:rPr>
                <w:rFonts w:ascii="Times New Roman" w:hAnsi="Times New Roman" w:hint="eastAsia"/>
                <w:szCs w:val="32"/>
              </w:rPr>
              <w:t xml:space="preserve">    8.</w:t>
            </w:r>
            <w:r>
              <w:rPr>
                <w:rFonts w:ascii="Times New Roman" w:hAnsi="Times New Roman" w:hint="eastAsia"/>
                <w:szCs w:val="32"/>
              </w:rPr>
              <w:t>职业卫生管理制度基本满足相关要求并得到落实；</w:t>
            </w:r>
          </w:p>
          <w:p w:rsidR="00D35BD1" w:rsidRDefault="00D35BD1">
            <w:pPr>
              <w:jc w:val="left"/>
              <w:rPr>
                <w:rFonts w:ascii="Times New Roman" w:hAnsi="Times New Roman"/>
                <w:szCs w:val="32"/>
              </w:rPr>
            </w:pPr>
            <w:r>
              <w:rPr>
                <w:rFonts w:ascii="Times New Roman" w:hAnsi="Times New Roman" w:hint="eastAsia"/>
                <w:szCs w:val="32"/>
              </w:rPr>
              <w:t xml:space="preserve">    9.</w:t>
            </w:r>
            <w:r>
              <w:rPr>
                <w:rFonts w:ascii="Times New Roman" w:hAnsi="Times New Roman" w:hint="eastAsia"/>
                <w:szCs w:val="32"/>
              </w:rPr>
              <w:t>职业健康监护基本落实；</w:t>
            </w:r>
          </w:p>
          <w:p w:rsidR="00D35BD1" w:rsidRDefault="00D35BD1">
            <w:pPr>
              <w:jc w:val="left"/>
              <w:rPr>
                <w:rFonts w:ascii="Times New Roman" w:hAnsi="Times New Roman"/>
                <w:szCs w:val="32"/>
              </w:rPr>
            </w:pPr>
            <w:r>
              <w:rPr>
                <w:rFonts w:ascii="Times New Roman" w:hAnsi="Times New Roman" w:hint="eastAsia"/>
                <w:szCs w:val="32"/>
              </w:rPr>
              <w:t xml:space="preserve">    10.</w:t>
            </w:r>
            <w:r>
              <w:rPr>
                <w:rFonts w:ascii="Times New Roman" w:hAnsi="Times New Roman" w:hint="eastAsia"/>
                <w:szCs w:val="32"/>
              </w:rPr>
              <w:t>事故预防和应急措施具备针对性、可行性；</w:t>
            </w:r>
          </w:p>
          <w:p w:rsidR="00D35BD1" w:rsidRDefault="00D35BD1">
            <w:pPr>
              <w:jc w:val="left"/>
              <w:rPr>
                <w:rFonts w:ascii="Times New Roman" w:hAnsi="Times New Roman"/>
                <w:szCs w:val="32"/>
              </w:rPr>
            </w:pPr>
            <w:r>
              <w:rPr>
                <w:rFonts w:ascii="Times New Roman" w:hAnsi="Times New Roman" w:hint="eastAsia"/>
                <w:szCs w:val="32"/>
              </w:rPr>
              <w:t xml:space="preserve">    11.</w:t>
            </w:r>
            <w:r>
              <w:rPr>
                <w:rFonts w:ascii="Times New Roman" w:hAnsi="Times New Roman" w:hint="eastAsia"/>
                <w:szCs w:val="32"/>
              </w:rPr>
              <w:t>正常生产后建设项目职业病防治效果预期分析基本正确；</w:t>
            </w:r>
          </w:p>
          <w:p w:rsidR="00D35BD1" w:rsidRDefault="00D35BD1">
            <w:pPr>
              <w:jc w:val="left"/>
              <w:rPr>
                <w:rFonts w:ascii="Times New Roman" w:hAnsi="Times New Roman"/>
                <w:szCs w:val="32"/>
              </w:rPr>
            </w:pPr>
            <w:r>
              <w:rPr>
                <w:rFonts w:ascii="Times New Roman" w:hAnsi="Times New Roman" w:hint="eastAsia"/>
                <w:szCs w:val="32"/>
              </w:rPr>
              <w:t xml:space="preserve">    12.</w:t>
            </w:r>
            <w:r>
              <w:rPr>
                <w:rFonts w:ascii="Times New Roman" w:hAnsi="Times New Roman" w:hint="eastAsia"/>
                <w:szCs w:val="32"/>
              </w:rPr>
              <w:t>对策措施和建议基本可行；</w:t>
            </w:r>
          </w:p>
          <w:p w:rsidR="00D35BD1" w:rsidRDefault="00D35BD1">
            <w:pPr>
              <w:jc w:val="left"/>
              <w:rPr>
                <w:rFonts w:ascii="Times New Roman" w:hAnsi="Times New Roman"/>
                <w:szCs w:val="32"/>
              </w:rPr>
            </w:pPr>
            <w:r>
              <w:rPr>
                <w:rFonts w:ascii="Times New Roman" w:hAnsi="Times New Roman" w:hint="eastAsia"/>
                <w:szCs w:val="32"/>
              </w:rPr>
              <w:t xml:space="preserve">    13.</w:t>
            </w:r>
            <w:r>
              <w:rPr>
                <w:rFonts w:ascii="Times New Roman" w:hAnsi="Times New Roman" w:hint="eastAsia"/>
                <w:szCs w:val="32"/>
              </w:rPr>
              <w:t>评价结论正确。</w:t>
            </w:r>
          </w:p>
          <w:p w:rsidR="00D35BD1" w:rsidRDefault="00D35BD1">
            <w:pPr>
              <w:jc w:val="lef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二、职业病防护设施竣工验收意见</w:t>
            </w:r>
          </w:p>
          <w:p w:rsidR="00D35BD1" w:rsidRDefault="00D35BD1">
            <w:pPr>
              <w:jc w:val="left"/>
              <w:rPr>
                <w:rFonts w:ascii="Times New Roman" w:hAnsi="Times New Roman"/>
                <w:szCs w:val="32"/>
              </w:rPr>
            </w:pPr>
            <w:r>
              <w:rPr>
                <w:rFonts w:ascii="Times New Roman" w:hAnsi="Times New Roman" w:hint="eastAsia"/>
                <w:szCs w:val="32"/>
              </w:rPr>
              <w:t xml:space="preserve">    1.</w:t>
            </w:r>
            <w:r>
              <w:rPr>
                <w:rFonts w:ascii="Times New Roman" w:hAnsi="Times New Roman" w:hint="eastAsia"/>
                <w:szCs w:val="32"/>
              </w:rPr>
              <w:t>建立了职业病防治责任制度；</w:t>
            </w:r>
          </w:p>
          <w:p w:rsidR="00D35BD1" w:rsidRDefault="00D35BD1">
            <w:pPr>
              <w:jc w:val="left"/>
              <w:rPr>
                <w:rFonts w:ascii="Times New Roman" w:hAnsi="Times New Roman"/>
                <w:szCs w:val="32"/>
              </w:rPr>
            </w:pPr>
            <w:r>
              <w:rPr>
                <w:rFonts w:ascii="Times New Roman" w:hAnsi="Times New Roman" w:hint="eastAsia"/>
                <w:szCs w:val="32"/>
              </w:rPr>
              <w:t xml:space="preserve">    2.</w:t>
            </w:r>
            <w:r>
              <w:rPr>
                <w:rFonts w:ascii="Times New Roman" w:hAnsi="Times New Roman" w:hint="eastAsia"/>
                <w:szCs w:val="32"/>
              </w:rPr>
              <w:t>建立了职业卫生管理制度；</w:t>
            </w:r>
          </w:p>
          <w:p w:rsidR="00D35BD1" w:rsidRDefault="00D35BD1">
            <w:pPr>
              <w:jc w:val="left"/>
              <w:rPr>
                <w:rFonts w:ascii="Times New Roman" w:hAnsi="Times New Roman"/>
                <w:szCs w:val="32"/>
              </w:rPr>
            </w:pPr>
            <w:r>
              <w:rPr>
                <w:rFonts w:ascii="Times New Roman" w:hAnsi="Times New Roman" w:hint="eastAsia"/>
                <w:szCs w:val="32"/>
              </w:rPr>
              <w:t xml:space="preserve">    3.</w:t>
            </w:r>
            <w:r>
              <w:rPr>
                <w:rFonts w:ascii="Times New Roman" w:hAnsi="Times New Roman" w:hint="eastAsia"/>
                <w:szCs w:val="32"/>
              </w:rPr>
              <w:t>设置的职业卫生管理机构和配备的管理人员基本满足要求，建立了职业卫生档案；</w:t>
            </w:r>
          </w:p>
          <w:p w:rsidR="00D35BD1" w:rsidRDefault="00D35BD1">
            <w:pPr>
              <w:jc w:val="left"/>
              <w:rPr>
                <w:rFonts w:ascii="Times New Roman" w:hAnsi="Times New Roman"/>
                <w:szCs w:val="32"/>
              </w:rPr>
            </w:pPr>
            <w:r>
              <w:rPr>
                <w:rFonts w:ascii="Times New Roman" w:hAnsi="Times New Roman" w:hint="eastAsia"/>
                <w:szCs w:val="32"/>
              </w:rPr>
              <w:t xml:space="preserve">    4.</w:t>
            </w:r>
            <w:r>
              <w:rPr>
                <w:rFonts w:ascii="Times New Roman" w:hAnsi="Times New Roman" w:hint="eastAsia"/>
                <w:szCs w:val="32"/>
              </w:rPr>
              <w:t>包括职业卫生“三同时”在内的各种前期预防工作基本完成；</w:t>
            </w:r>
          </w:p>
          <w:p w:rsidR="00D35BD1" w:rsidRDefault="00D35BD1">
            <w:pPr>
              <w:jc w:val="left"/>
              <w:rPr>
                <w:rFonts w:ascii="Times New Roman" w:hAnsi="Times New Roman"/>
                <w:szCs w:val="32"/>
              </w:rPr>
            </w:pPr>
            <w:r>
              <w:rPr>
                <w:rFonts w:ascii="Times New Roman" w:hAnsi="Times New Roman" w:hint="eastAsia"/>
                <w:szCs w:val="32"/>
              </w:rPr>
              <w:t xml:space="preserve">    5.</w:t>
            </w:r>
            <w:r>
              <w:rPr>
                <w:rFonts w:ascii="Times New Roman" w:hAnsi="Times New Roman" w:hint="eastAsia"/>
                <w:szCs w:val="32"/>
              </w:rPr>
              <w:t>工作场所职业卫生管理基本符合要求；</w:t>
            </w:r>
          </w:p>
          <w:p w:rsidR="00D35BD1" w:rsidRDefault="00D35BD1">
            <w:pPr>
              <w:jc w:val="left"/>
              <w:rPr>
                <w:rFonts w:ascii="Times New Roman" w:hAnsi="Times New Roman"/>
                <w:szCs w:val="32"/>
              </w:rPr>
            </w:pPr>
            <w:r>
              <w:rPr>
                <w:rFonts w:ascii="Times New Roman" w:hAnsi="Times New Roman" w:hint="eastAsia"/>
                <w:szCs w:val="32"/>
              </w:rPr>
              <w:t xml:space="preserve">    6.</w:t>
            </w:r>
            <w:r>
              <w:rPr>
                <w:rFonts w:ascii="Times New Roman" w:hAnsi="Times New Roman" w:hint="eastAsia"/>
                <w:szCs w:val="32"/>
              </w:rPr>
              <w:t>职业病防护设施预算、管理、维护基本符合要求；</w:t>
            </w:r>
          </w:p>
          <w:p w:rsidR="00D35BD1" w:rsidRDefault="00D35BD1">
            <w:pPr>
              <w:jc w:val="left"/>
              <w:rPr>
                <w:rFonts w:ascii="Times New Roman" w:hAnsi="Times New Roman"/>
                <w:szCs w:val="32"/>
              </w:rPr>
            </w:pPr>
            <w:r>
              <w:rPr>
                <w:rFonts w:ascii="Times New Roman" w:hAnsi="Times New Roman" w:hint="eastAsia"/>
                <w:szCs w:val="32"/>
              </w:rPr>
              <w:t xml:space="preserve">    7.</w:t>
            </w:r>
            <w:r>
              <w:rPr>
                <w:rFonts w:ascii="Times New Roman" w:hAnsi="Times New Roman" w:hint="eastAsia"/>
                <w:szCs w:val="32"/>
              </w:rPr>
              <w:t>为劳动者配备了个体防护用品；</w:t>
            </w:r>
          </w:p>
          <w:p w:rsidR="00D35BD1" w:rsidRDefault="00D35BD1">
            <w:pPr>
              <w:jc w:val="left"/>
              <w:rPr>
                <w:rFonts w:ascii="Times New Roman" w:hAnsi="Times New Roman"/>
                <w:szCs w:val="32"/>
              </w:rPr>
            </w:pPr>
            <w:r>
              <w:rPr>
                <w:rFonts w:ascii="Times New Roman" w:hAnsi="Times New Roman" w:hint="eastAsia"/>
                <w:szCs w:val="32"/>
              </w:rPr>
              <w:t xml:space="preserve">    8.</w:t>
            </w:r>
            <w:r>
              <w:rPr>
                <w:rFonts w:ascii="Times New Roman" w:hAnsi="Times New Roman" w:hint="eastAsia"/>
                <w:szCs w:val="32"/>
              </w:rPr>
              <w:t>职业卫生管理人员和接触职业病危害因素的劳动者经过培训并考试合格；</w:t>
            </w:r>
          </w:p>
          <w:p w:rsidR="00D35BD1" w:rsidRDefault="00D35BD1">
            <w:pPr>
              <w:jc w:val="left"/>
              <w:rPr>
                <w:rFonts w:ascii="Times New Roman" w:hAnsi="Times New Roman"/>
                <w:szCs w:val="32"/>
              </w:rPr>
            </w:pPr>
            <w:r>
              <w:rPr>
                <w:rFonts w:ascii="Times New Roman" w:hAnsi="Times New Roman" w:hint="eastAsia"/>
                <w:szCs w:val="32"/>
              </w:rPr>
              <w:t xml:space="preserve">    9.</w:t>
            </w:r>
            <w:r>
              <w:rPr>
                <w:rFonts w:ascii="Times New Roman" w:hAnsi="Times New Roman" w:hint="eastAsia"/>
                <w:szCs w:val="32"/>
              </w:rPr>
              <w:t>对接触职业病危害的劳动者进行了职业健康检查；</w:t>
            </w:r>
            <w:r>
              <w:rPr>
                <w:rFonts w:ascii="Times New Roman" w:hAnsi="Times New Roman" w:hint="eastAsia"/>
                <w:szCs w:val="32"/>
              </w:rPr>
              <w:t xml:space="preserve"> </w:t>
            </w:r>
          </w:p>
          <w:p w:rsidR="00D35BD1" w:rsidRDefault="00D35BD1">
            <w:pPr>
              <w:jc w:val="left"/>
              <w:rPr>
                <w:rFonts w:ascii="Times New Roman" w:hAnsi="Times New Roman"/>
                <w:szCs w:val="32"/>
              </w:rPr>
            </w:pPr>
            <w:r>
              <w:rPr>
                <w:rFonts w:ascii="Times New Roman" w:hAnsi="Times New Roman" w:hint="eastAsia"/>
                <w:szCs w:val="32"/>
              </w:rPr>
              <w:t xml:space="preserve">    10.</w:t>
            </w:r>
            <w:r>
              <w:rPr>
                <w:rFonts w:ascii="Times New Roman" w:hAnsi="Times New Roman" w:hint="eastAsia"/>
                <w:szCs w:val="32"/>
              </w:rPr>
              <w:t>职业卫生应急管理基本符合要求。</w:t>
            </w:r>
          </w:p>
          <w:p w:rsidR="00D35BD1" w:rsidRDefault="00D35BD1">
            <w:pPr>
              <w:jc w:val="lef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三、专家组建议</w:t>
            </w:r>
          </w:p>
          <w:p w:rsidR="00D35BD1" w:rsidRDefault="00D35BD1">
            <w:pPr>
              <w:jc w:val="lef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（一）对《控制效果评价报告》的建议</w:t>
            </w:r>
          </w:p>
          <w:p w:rsidR="00D35BD1" w:rsidRDefault="00D35BD1">
            <w:pPr>
              <w:jc w:val="left"/>
              <w:rPr>
                <w:rFonts w:ascii="Times New Roman" w:hAnsi="Times New Roman"/>
                <w:szCs w:val="32"/>
              </w:rPr>
            </w:pPr>
            <w:r>
              <w:rPr>
                <w:rFonts w:ascii="Times New Roman" w:hAnsi="Times New Roman" w:hint="eastAsia"/>
                <w:szCs w:val="32"/>
              </w:rPr>
              <w:t>1.</w:t>
            </w:r>
            <w:r>
              <w:rPr>
                <w:rFonts w:ascii="Times New Roman" w:hAnsi="Times New Roman" w:hint="eastAsia"/>
                <w:szCs w:val="32"/>
              </w:rPr>
              <w:t>按安监总局令</w:t>
            </w:r>
            <w:r>
              <w:rPr>
                <w:rFonts w:ascii="Times New Roman" w:hAnsi="Times New Roman" w:hint="eastAsia"/>
                <w:szCs w:val="32"/>
              </w:rPr>
              <w:t xml:space="preserve"> [2017]</w:t>
            </w:r>
            <w:r>
              <w:rPr>
                <w:rFonts w:ascii="Times New Roman" w:hAnsi="Times New Roman" w:hint="eastAsia"/>
                <w:szCs w:val="32"/>
              </w:rPr>
              <w:t>第</w:t>
            </w:r>
            <w:r>
              <w:rPr>
                <w:rFonts w:ascii="Times New Roman" w:hAnsi="Times New Roman" w:hint="eastAsia"/>
                <w:szCs w:val="32"/>
              </w:rPr>
              <w:t>90</w:t>
            </w:r>
            <w:r>
              <w:rPr>
                <w:rFonts w:ascii="Times New Roman" w:hAnsi="Times New Roman" w:hint="eastAsia"/>
                <w:szCs w:val="32"/>
              </w:rPr>
              <w:t>号、安监总厅安健〔</w:t>
            </w:r>
            <w:r>
              <w:rPr>
                <w:rFonts w:ascii="Times New Roman" w:hAnsi="Times New Roman" w:hint="eastAsia"/>
                <w:szCs w:val="32"/>
              </w:rPr>
              <w:t>2017</w:t>
            </w:r>
            <w:r>
              <w:rPr>
                <w:rFonts w:ascii="Times New Roman" w:hAnsi="Times New Roman" w:hint="eastAsia"/>
                <w:szCs w:val="32"/>
              </w:rPr>
              <w:t>〕</w:t>
            </w:r>
            <w:r>
              <w:rPr>
                <w:rFonts w:ascii="Times New Roman" w:hAnsi="Times New Roman" w:hint="eastAsia"/>
                <w:szCs w:val="32"/>
              </w:rPr>
              <w:t>37</w:t>
            </w:r>
            <w:r>
              <w:rPr>
                <w:rFonts w:ascii="Times New Roman" w:hAnsi="Times New Roman" w:hint="eastAsia"/>
                <w:szCs w:val="32"/>
              </w:rPr>
              <w:t>号文等的要求，</w:t>
            </w:r>
            <w:r>
              <w:rPr>
                <w:rFonts w:ascii="Times New Roman" w:hAnsi="Times New Roman"/>
                <w:szCs w:val="32"/>
              </w:rPr>
              <w:t>职业卫生</w:t>
            </w:r>
            <w:r>
              <w:rPr>
                <w:rFonts w:ascii="Times New Roman" w:hAnsi="Times New Roman"/>
                <w:szCs w:val="32"/>
              </w:rPr>
              <w:t>“</w:t>
            </w:r>
            <w:r>
              <w:rPr>
                <w:rFonts w:ascii="Times New Roman" w:hAnsi="Times New Roman"/>
                <w:szCs w:val="32"/>
              </w:rPr>
              <w:t>三同时</w:t>
            </w:r>
            <w:r>
              <w:rPr>
                <w:rFonts w:ascii="Times New Roman" w:hAnsi="Times New Roman"/>
                <w:szCs w:val="32"/>
              </w:rPr>
              <w:t>”</w:t>
            </w:r>
            <w:r>
              <w:rPr>
                <w:rFonts w:ascii="Times New Roman" w:hAnsi="Times New Roman"/>
                <w:szCs w:val="32"/>
              </w:rPr>
              <w:t>执行情况</w:t>
            </w:r>
            <w:r>
              <w:rPr>
                <w:rFonts w:ascii="Times New Roman" w:hAnsi="Times New Roman" w:hint="eastAsia"/>
                <w:szCs w:val="32"/>
              </w:rPr>
              <w:t>补充建设单位编写工作过程书面报告和公示等内容；</w:t>
            </w:r>
          </w:p>
          <w:p w:rsidR="00D35BD1" w:rsidRDefault="00D35BD1">
            <w:pPr>
              <w:jc w:val="left"/>
              <w:rPr>
                <w:rFonts w:ascii="Times New Roman" w:hAnsi="Times New Roman"/>
                <w:szCs w:val="32"/>
              </w:rPr>
            </w:pPr>
            <w:r>
              <w:rPr>
                <w:rFonts w:ascii="Times New Roman" w:hAnsi="Times New Roman" w:hint="eastAsia"/>
                <w:szCs w:val="32"/>
              </w:rPr>
              <w:t>2.</w:t>
            </w:r>
            <w:r>
              <w:rPr>
                <w:rFonts w:ascii="Times New Roman" w:hAnsi="Times New Roman" w:hint="eastAsia"/>
                <w:szCs w:val="32"/>
              </w:rPr>
              <w:t>对</w:t>
            </w:r>
            <w:r>
              <w:rPr>
                <w:rFonts w:ascii="Times New Roman" w:hAnsi="Times New Roman"/>
                <w:szCs w:val="32"/>
              </w:rPr>
              <w:t>职业卫生专篇防护设施设计</w:t>
            </w:r>
            <w:r>
              <w:rPr>
                <w:rFonts w:ascii="Times New Roman" w:hAnsi="Times New Roman" w:hint="eastAsia"/>
                <w:szCs w:val="32"/>
              </w:rPr>
              <w:t>中</w:t>
            </w:r>
            <w:r>
              <w:rPr>
                <w:rFonts w:ascii="Times New Roman" w:hAnsi="Times New Roman"/>
                <w:szCs w:val="32"/>
              </w:rPr>
              <w:t>未落实</w:t>
            </w:r>
            <w:r>
              <w:rPr>
                <w:rFonts w:ascii="Times New Roman" w:hAnsi="Times New Roman" w:hint="eastAsia"/>
                <w:szCs w:val="32"/>
              </w:rPr>
              <w:t>的</w:t>
            </w:r>
            <w:r>
              <w:rPr>
                <w:rFonts w:ascii="Times New Roman" w:hAnsi="Times New Roman"/>
                <w:szCs w:val="32"/>
              </w:rPr>
              <w:t>，</w:t>
            </w:r>
            <w:r>
              <w:rPr>
                <w:rFonts w:ascii="Times New Roman" w:hAnsi="Times New Roman" w:hint="eastAsia"/>
                <w:szCs w:val="32"/>
              </w:rPr>
              <w:t>作出</w:t>
            </w:r>
            <w:r>
              <w:rPr>
                <w:rFonts w:ascii="Times New Roman" w:hAnsi="Times New Roman"/>
                <w:szCs w:val="32"/>
              </w:rPr>
              <w:t>说明</w:t>
            </w:r>
            <w:r>
              <w:rPr>
                <w:rFonts w:ascii="Times New Roman" w:hAnsi="Times New Roman" w:hint="eastAsia"/>
                <w:szCs w:val="32"/>
              </w:rPr>
              <w:t>或</w:t>
            </w:r>
            <w:r>
              <w:rPr>
                <w:rFonts w:ascii="Times New Roman" w:hAnsi="Times New Roman"/>
                <w:szCs w:val="32"/>
              </w:rPr>
              <w:t>在建议中再次提出整改</w:t>
            </w:r>
            <w:r>
              <w:rPr>
                <w:rFonts w:ascii="Times New Roman" w:hAnsi="Times New Roman" w:hint="eastAsia"/>
                <w:szCs w:val="32"/>
              </w:rPr>
              <w:t>；</w:t>
            </w:r>
          </w:p>
          <w:p w:rsidR="00D35BD1" w:rsidRDefault="00D35BD1">
            <w:pPr>
              <w:jc w:val="left"/>
              <w:rPr>
                <w:rFonts w:ascii="Times New Roman" w:hAnsi="Times New Roman"/>
                <w:szCs w:val="32"/>
              </w:rPr>
            </w:pPr>
            <w:r>
              <w:rPr>
                <w:rFonts w:ascii="Times New Roman" w:hAnsi="Times New Roman" w:hint="eastAsia"/>
                <w:szCs w:val="32"/>
              </w:rPr>
              <w:t>3.</w:t>
            </w:r>
            <w:r>
              <w:rPr>
                <w:rFonts w:ascii="Times New Roman" w:hAnsi="Times New Roman" w:hint="eastAsia"/>
                <w:szCs w:val="32"/>
              </w:rPr>
              <w:t>补充</w:t>
            </w:r>
            <w:r>
              <w:rPr>
                <w:rFonts w:ascii="Times New Roman" w:hAnsi="Times New Roman"/>
                <w:szCs w:val="32"/>
              </w:rPr>
              <w:t>除尘器</w:t>
            </w:r>
            <w:r>
              <w:rPr>
                <w:rFonts w:ascii="Times New Roman" w:hAnsi="Times New Roman" w:hint="eastAsia"/>
                <w:szCs w:val="32"/>
              </w:rPr>
              <w:t>、</w:t>
            </w:r>
            <w:r>
              <w:rPr>
                <w:rFonts w:ascii="Times New Roman" w:hAnsi="Times New Roman"/>
                <w:szCs w:val="32"/>
              </w:rPr>
              <w:t>除尘罩位置</w:t>
            </w:r>
            <w:r>
              <w:rPr>
                <w:rFonts w:ascii="Times New Roman" w:hAnsi="Times New Roman" w:hint="eastAsia"/>
                <w:szCs w:val="32"/>
              </w:rPr>
              <w:t>、</w:t>
            </w:r>
            <w:r>
              <w:rPr>
                <w:rFonts w:ascii="Times New Roman" w:hAnsi="Times New Roman"/>
                <w:szCs w:val="32"/>
              </w:rPr>
              <w:t>控制风速调查</w:t>
            </w:r>
            <w:r>
              <w:rPr>
                <w:rFonts w:ascii="Times New Roman" w:hAnsi="Times New Roman" w:hint="eastAsia"/>
                <w:szCs w:val="32"/>
              </w:rPr>
              <w:t>与</w:t>
            </w:r>
            <w:r>
              <w:rPr>
                <w:rFonts w:ascii="Times New Roman" w:hAnsi="Times New Roman"/>
                <w:szCs w:val="32"/>
              </w:rPr>
              <w:t>评价</w:t>
            </w:r>
            <w:r>
              <w:rPr>
                <w:rFonts w:ascii="Times New Roman" w:hAnsi="Times New Roman" w:hint="eastAsia"/>
                <w:szCs w:val="32"/>
              </w:rPr>
              <w:t>；</w:t>
            </w:r>
          </w:p>
          <w:p w:rsidR="00D35BD1" w:rsidRDefault="00D35BD1">
            <w:pPr>
              <w:jc w:val="left"/>
              <w:rPr>
                <w:rFonts w:ascii="Times New Roman" w:hAnsi="Times New Roman"/>
                <w:szCs w:val="32"/>
              </w:rPr>
            </w:pPr>
            <w:r>
              <w:rPr>
                <w:rFonts w:ascii="Times New Roman" w:hAnsi="Times New Roman" w:hint="eastAsia"/>
                <w:szCs w:val="32"/>
              </w:rPr>
              <w:t>4.</w:t>
            </w:r>
            <w:r>
              <w:rPr>
                <w:rFonts w:ascii="Times New Roman" w:hAnsi="Times New Roman" w:hint="eastAsia"/>
                <w:szCs w:val="32"/>
              </w:rPr>
              <w:t>说明焙烧窑一氧化碳等有毒气体检测报警仪的种类、数量、报警参数、设置场所和安装位置的具体情况，对其符合性作出评价；</w:t>
            </w:r>
            <w:r>
              <w:rPr>
                <w:rFonts w:ascii="Times New Roman" w:hAnsi="Times New Roman" w:hint="eastAsia"/>
                <w:szCs w:val="32"/>
              </w:rPr>
              <w:t xml:space="preserve"> </w:t>
            </w:r>
          </w:p>
          <w:p w:rsidR="00D35BD1" w:rsidRDefault="00D35BD1">
            <w:pPr>
              <w:jc w:val="left"/>
              <w:rPr>
                <w:rFonts w:ascii="Times New Roman" w:hAnsi="Times New Roman"/>
                <w:szCs w:val="32"/>
              </w:rPr>
            </w:pPr>
            <w:r>
              <w:rPr>
                <w:rFonts w:ascii="Times New Roman" w:hAnsi="Times New Roman" w:hint="eastAsia"/>
                <w:szCs w:val="32"/>
              </w:rPr>
              <w:t>5.</w:t>
            </w:r>
            <w:r>
              <w:rPr>
                <w:rFonts w:ascii="Times New Roman" w:hAnsi="Times New Roman" w:hint="eastAsia"/>
                <w:szCs w:val="32"/>
              </w:rPr>
              <w:t>建议原料棚上料口进行三面带顶封闭，并设置除尘设施或喷淋装置，接料面设置胶皮防尘帘，输送皮带作密闭处理，转载落料口加导料槽；</w:t>
            </w:r>
          </w:p>
          <w:p w:rsidR="00D35BD1" w:rsidRDefault="00D35BD1">
            <w:pPr>
              <w:jc w:val="left"/>
              <w:rPr>
                <w:rFonts w:ascii="Times New Roman" w:hAnsi="Times New Roman"/>
                <w:szCs w:val="32"/>
              </w:rPr>
            </w:pPr>
            <w:r>
              <w:rPr>
                <w:rFonts w:ascii="Times New Roman" w:hAnsi="Times New Roman" w:hint="eastAsia"/>
                <w:szCs w:val="32"/>
              </w:rPr>
              <w:t>6.</w:t>
            </w:r>
            <w:r>
              <w:rPr>
                <w:rFonts w:ascii="Times New Roman" w:hAnsi="Times New Roman" w:hint="eastAsia"/>
                <w:szCs w:val="32"/>
              </w:rPr>
              <w:t>完善进入密闭空间应采取的防护措施建议，包括有害气体检测合格、便携式可燃气体检测报警仪、氧含量检测报警仪、临时通风设施、配备个人防护用品、安排人员监护等；</w:t>
            </w:r>
          </w:p>
          <w:p w:rsidR="00D35BD1" w:rsidRDefault="00D35BD1">
            <w:pPr>
              <w:jc w:val="left"/>
              <w:rPr>
                <w:rFonts w:ascii="Times New Roman" w:hAnsi="Times New Roman"/>
                <w:szCs w:val="32"/>
              </w:rPr>
            </w:pPr>
            <w:r>
              <w:rPr>
                <w:rFonts w:ascii="Times New Roman" w:hAnsi="Times New Roman" w:hint="eastAsia"/>
                <w:szCs w:val="32"/>
              </w:rPr>
              <w:lastRenderedPageBreak/>
              <w:t>7.</w:t>
            </w:r>
            <w:r>
              <w:rPr>
                <w:rFonts w:ascii="Times New Roman" w:hAnsi="Times New Roman" w:hint="eastAsia"/>
                <w:szCs w:val="32"/>
              </w:rPr>
              <w:t>针对煤尘的易爆性，建议企业加强职业病防护设施维护管理，及时清理除尘器集尘，杜绝引发职业危害事故，加强工作场所职业卫生管理，及时清扫地面和设备表面集尘，减少二次扬尘；</w:t>
            </w:r>
          </w:p>
          <w:p w:rsidR="00D35BD1" w:rsidRDefault="00D35BD1">
            <w:pPr>
              <w:tabs>
                <w:tab w:val="left" w:pos="993"/>
              </w:tabs>
              <w:ind w:right="279"/>
              <w:jc w:val="left"/>
              <w:rPr>
                <w:rFonts w:ascii="Times New Roman" w:hAnsi="Times New Roman"/>
                <w:szCs w:val="32"/>
              </w:rPr>
            </w:pPr>
            <w:r>
              <w:rPr>
                <w:rFonts w:ascii="Times New Roman" w:hAnsi="Times New Roman" w:hint="eastAsia"/>
                <w:szCs w:val="32"/>
              </w:rPr>
              <w:t>8.</w:t>
            </w:r>
            <w:r>
              <w:rPr>
                <w:rFonts w:ascii="Times New Roman" w:hAnsi="Times New Roman" w:hint="eastAsia"/>
                <w:szCs w:val="32"/>
              </w:rPr>
              <w:t>全面落实专家提出其他各项建议。</w:t>
            </w:r>
          </w:p>
          <w:p w:rsidR="00D35BD1" w:rsidRDefault="00D35BD1">
            <w:pPr>
              <w:jc w:val="lef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（二）对职业病防护设施、措施的建议</w:t>
            </w:r>
          </w:p>
          <w:p w:rsidR="00D35BD1" w:rsidRDefault="00D35BD1">
            <w:pPr>
              <w:jc w:val="left"/>
              <w:rPr>
                <w:rFonts w:ascii="Times New Roman" w:hAnsi="Times New Roman"/>
                <w:szCs w:val="32"/>
              </w:rPr>
            </w:pPr>
            <w:r>
              <w:rPr>
                <w:rFonts w:ascii="Times New Roman" w:hAnsi="Times New Roman" w:hint="eastAsia"/>
                <w:szCs w:val="32"/>
              </w:rPr>
              <w:t>1.</w:t>
            </w:r>
            <w:r>
              <w:rPr>
                <w:rFonts w:ascii="Times New Roman" w:hAnsi="Times New Roman" w:hint="eastAsia"/>
                <w:szCs w:val="32"/>
              </w:rPr>
              <w:t>根据《职业卫生档案管理规范》（安监总厅安健</w:t>
            </w:r>
            <w:r>
              <w:rPr>
                <w:rFonts w:ascii="Times New Roman" w:hAnsi="Times New Roman" w:hint="eastAsia"/>
                <w:szCs w:val="32"/>
              </w:rPr>
              <w:t>[2013]171</w:t>
            </w:r>
            <w:r>
              <w:rPr>
                <w:rFonts w:ascii="Times New Roman" w:hAnsi="Times New Roman" w:hint="eastAsia"/>
                <w:szCs w:val="32"/>
              </w:rPr>
              <w:t>号）的要求，完善用人单位职业健康监护管理档案和劳动者个人职业健康监护档案；</w:t>
            </w:r>
          </w:p>
          <w:p w:rsidR="00D35BD1" w:rsidRDefault="00D35BD1">
            <w:pPr>
              <w:jc w:val="left"/>
              <w:rPr>
                <w:rFonts w:ascii="Times New Roman" w:hAnsi="Times New Roman"/>
                <w:szCs w:val="32"/>
              </w:rPr>
            </w:pPr>
            <w:r>
              <w:rPr>
                <w:rFonts w:ascii="Times New Roman" w:hAnsi="Times New Roman" w:hint="eastAsia"/>
                <w:szCs w:val="32"/>
              </w:rPr>
              <w:t>2.</w:t>
            </w:r>
            <w:r>
              <w:rPr>
                <w:rFonts w:ascii="Times New Roman" w:hAnsi="Times New Roman" w:hint="eastAsia"/>
                <w:szCs w:val="32"/>
              </w:rPr>
              <w:t>组织所有接触职业病危害因素的职工进行职业健康检查，检查项目与周期应符合《职业健康监护技术规范》的要求；</w:t>
            </w:r>
          </w:p>
          <w:p w:rsidR="00D35BD1" w:rsidRDefault="00D35BD1">
            <w:pPr>
              <w:jc w:val="left"/>
              <w:rPr>
                <w:rFonts w:ascii="Times New Roman" w:hAnsi="Times New Roman"/>
                <w:szCs w:val="32"/>
              </w:rPr>
            </w:pPr>
            <w:r>
              <w:rPr>
                <w:rFonts w:ascii="Times New Roman" w:hAnsi="Times New Roman" w:hint="eastAsia"/>
                <w:szCs w:val="32"/>
              </w:rPr>
              <w:t>3.</w:t>
            </w:r>
            <w:r>
              <w:rPr>
                <w:rFonts w:ascii="Times New Roman" w:hAnsi="Times New Roman" w:hint="eastAsia"/>
                <w:szCs w:val="32"/>
              </w:rPr>
              <w:t>按《用人单位职业病危害告知与警示标示管理规范》等完善告知与警示标识，完善外委作业的职业病危害告知及职业卫生管理；</w:t>
            </w:r>
          </w:p>
          <w:p w:rsidR="00D35BD1" w:rsidRDefault="00D35BD1">
            <w:pPr>
              <w:jc w:val="left"/>
              <w:rPr>
                <w:rFonts w:ascii="Times New Roman" w:hAnsi="Times New Roman"/>
                <w:szCs w:val="32"/>
              </w:rPr>
            </w:pPr>
            <w:r>
              <w:rPr>
                <w:rFonts w:ascii="Times New Roman" w:hAnsi="Times New Roman" w:hint="eastAsia"/>
                <w:szCs w:val="32"/>
              </w:rPr>
              <w:t>4.</w:t>
            </w:r>
            <w:r>
              <w:rPr>
                <w:rFonts w:ascii="Times New Roman" w:hAnsi="Times New Roman" w:hint="eastAsia"/>
                <w:szCs w:val="32"/>
              </w:rPr>
              <w:t>加强防护用品的使用培训，确保劳动者能正确佩戴和使用，并加大现场监督力度，督促劳动者正确佩戴和使用，并要求个人签字并督促其正确佩戴；</w:t>
            </w:r>
          </w:p>
          <w:p w:rsidR="00D35BD1" w:rsidRDefault="00D35BD1">
            <w:pPr>
              <w:jc w:val="left"/>
              <w:rPr>
                <w:rFonts w:ascii="Times New Roman" w:hAnsi="Times New Roman"/>
                <w:szCs w:val="32"/>
              </w:rPr>
            </w:pPr>
            <w:r>
              <w:rPr>
                <w:rFonts w:ascii="Times New Roman" w:hAnsi="Times New Roman" w:hint="eastAsia"/>
                <w:szCs w:val="32"/>
              </w:rPr>
              <w:t>5.</w:t>
            </w:r>
            <w:r>
              <w:rPr>
                <w:rFonts w:ascii="Times New Roman" w:hAnsi="Times New Roman"/>
                <w:szCs w:val="32"/>
              </w:rPr>
              <w:t>完善作业场所职业病危害警示标示和告知卡，</w:t>
            </w:r>
            <w:r>
              <w:rPr>
                <w:rFonts w:ascii="Times New Roman" w:hAnsi="Times New Roman" w:hint="eastAsia"/>
                <w:szCs w:val="32"/>
              </w:rPr>
              <w:t>针对一氧化碳、高温中暑等急性职业危害现场应急预案，对应急救援措施等进行公告，并定期进行演练；</w:t>
            </w:r>
          </w:p>
          <w:p w:rsidR="00D35BD1" w:rsidRDefault="00D35BD1">
            <w:pPr>
              <w:jc w:val="left"/>
              <w:rPr>
                <w:rFonts w:ascii="Times New Roman" w:hAnsi="Times New Roman"/>
                <w:szCs w:val="32"/>
              </w:rPr>
            </w:pPr>
            <w:r>
              <w:rPr>
                <w:rFonts w:ascii="Times New Roman" w:hAnsi="Times New Roman" w:hint="eastAsia"/>
                <w:szCs w:val="32"/>
              </w:rPr>
              <w:t>6.</w:t>
            </w:r>
            <w:r>
              <w:rPr>
                <w:rFonts w:ascii="Times New Roman" w:hAnsi="Times New Roman" w:hint="eastAsia"/>
                <w:szCs w:val="32"/>
              </w:rPr>
              <w:t>原料棚上料口进行三面带顶封闭，并设置除尘设施或喷淋装置，接料面设置胶皮防尘帘，输送皮带作密闭处理，转载落料口加导料槽；</w:t>
            </w:r>
          </w:p>
          <w:p w:rsidR="00D35BD1" w:rsidRDefault="00D35BD1">
            <w:pPr>
              <w:jc w:val="left"/>
              <w:rPr>
                <w:rFonts w:ascii="Times New Roman" w:hAnsi="Times New Roman"/>
                <w:szCs w:val="32"/>
              </w:rPr>
            </w:pPr>
            <w:r>
              <w:rPr>
                <w:rFonts w:ascii="Times New Roman" w:hAnsi="Times New Roman" w:hint="eastAsia"/>
                <w:szCs w:val="32"/>
              </w:rPr>
              <w:t>7.</w:t>
            </w:r>
            <w:r>
              <w:rPr>
                <w:rFonts w:ascii="Times New Roman" w:hAnsi="Times New Roman" w:hint="eastAsia"/>
                <w:szCs w:val="32"/>
              </w:rPr>
              <w:t>加强职业病防护设施维护管理，及时清理除尘器集尘，杜绝引发职业危害事故，加强工作场所职业卫生管理，及时清扫地面和设备表面集尘，减少二次扬尘；</w:t>
            </w:r>
          </w:p>
          <w:p w:rsidR="00D35BD1" w:rsidRDefault="00D35BD1">
            <w:pPr>
              <w:jc w:val="left"/>
              <w:rPr>
                <w:rFonts w:ascii="Times New Roman" w:hAnsi="Times New Roman"/>
                <w:szCs w:val="32"/>
              </w:rPr>
            </w:pPr>
            <w:r>
              <w:rPr>
                <w:rFonts w:ascii="Times New Roman" w:hAnsi="Times New Roman" w:hint="eastAsia"/>
                <w:szCs w:val="32"/>
              </w:rPr>
              <w:t>8.</w:t>
            </w:r>
            <w:r>
              <w:rPr>
                <w:rFonts w:ascii="Times New Roman" w:hAnsi="Times New Roman" w:hint="eastAsia"/>
                <w:szCs w:val="32"/>
              </w:rPr>
              <w:t>全面落实专家组和《控制效果评价报告》的各项建议。</w:t>
            </w:r>
          </w:p>
          <w:p w:rsidR="00D35BD1" w:rsidRDefault="00D35BD1">
            <w:pPr>
              <w:jc w:val="lef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四、评审组意见</w:t>
            </w:r>
          </w:p>
          <w:p w:rsidR="00D35BD1" w:rsidRDefault="00D35BD1">
            <w:pPr>
              <w:jc w:val="left"/>
              <w:rPr>
                <w:rFonts w:ascii="Times New Roman" w:hAnsi="Times New Roman"/>
                <w:szCs w:val="32"/>
              </w:rPr>
            </w:pPr>
            <w:r>
              <w:rPr>
                <w:rFonts w:ascii="Times New Roman" w:hAnsi="Times New Roman" w:hint="eastAsia"/>
                <w:szCs w:val="32"/>
              </w:rPr>
              <w:t xml:space="preserve">    1.</w:t>
            </w:r>
            <w:r>
              <w:rPr>
                <w:rFonts w:ascii="Times New Roman" w:hAnsi="Times New Roman" w:hint="eastAsia"/>
                <w:szCs w:val="32"/>
              </w:rPr>
              <w:t>建议通过《控制效果评价报告》，评价机构应按专家组意见对《控制效果评价报告》修改完善；</w:t>
            </w:r>
          </w:p>
          <w:p w:rsidR="00D35BD1" w:rsidRDefault="00D35BD1" w:rsidP="00F6331E">
            <w:pPr>
              <w:jc w:val="left"/>
              <w:rPr>
                <w:rFonts w:ascii="Times New Roman" w:hAnsi="Times New Roman"/>
                <w:szCs w:val="32"/>
              </w:rPr>
            </w:pPr>
            <w:r>
              <w:rPr>
                <w:rFonts w:ascii="Times New Roman" w:hAnsi="Times New Roman" w:hint="eastAsia"/>
                <w:szCs w:val="32"/>
              </w:rPr>
              <w:t>2.</w:t>
            </w:r>
            <w:r>
              <w:rPr>
                <w:rFonts w:ascii="Times New Roman" w:hAnsi="Times New Roman" w:hint="eastAsia"/>
                <w:szCs w:val="32"/>
              </w:rPr>
              <w:t>建设单位应按专家组意见及修改后的《控制效果评价报告》提出的建议对职业病危害防护措施进行整改完善，建议整改后通过职业病防护设施竣工验收；建设单位应当形成职业病危害控制效果评价和职业病防护设施验收工作过程书面报告，在验收完成之日起</w:t>
            </w:r>
            <w:r>
              <w:rPr>
                <w:rFonts w:ascii="Times New Roman" w:hAnsi="Times New Roman"/>
                <w:szCs w:val="32"/>
              </w:rPr>
              <w:t>20</w:t>
            </w:r>
            <w:r>
              <w:rPr>
                <w:rFonts w:ascii="Times New Roman" w:hAnsi="Times New Roman" w:hint="eastAsia"/>
                <w:szCs w:val="32"/>
              </w:rPr>
              <w:t>日提交安全生产监督管理部门；通过公告栏、网站等方式及时公布《控制效果评价报告》编制单位、评审结论、评审时间及评审意见和职业病防护设施验收时间、验收方案和验收意见等信息。</w:t>
            </w:r>
          </w:p>
        </w:tc>
      </w:tr>
    </w:tbl>
    <w:p w:rsidR="00D35BD1" w:rsidRDefault="00D35BD1">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rsidP="00F6331E">
      <w:pPr>
        <w:jc w:val="center"/>
        <w:outlineLvl w:val="0"/>
        <w:rPr>
          <w:b/>
          <w:sz w:val="32"/>
        </w:rPr>
      </w:pPr>
      <w:r>
        <w:rPr>
          <w:rFonts w:hint="eastAsia"/>
          <w:b/>
          <w:sz w:val="32"/>
        </w:rPr>
        <w:lastRenderedPageBreak/>
        <w:t>职业病危害评价项目信息公开表</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1558"/>
        <w:gridCol w:w="1276"/>
        <w:gridCol w:w="1558"/>
        <w:gridCol w:w="1278"/>
        <w:gridCol w:w="2089"/>
      </w:tblGrid>
      <w:tr w:rsidR="00F6331E" w:rsidTr="00D35BD1">
        <w:tc>
          <w:tcPr>
            <w:tcW w:w="3085" w:type="dxa"/>
            <w:gridSpan w:val="2"/>
            <w:tcBorders>
              <w:top w:val="single" w:sz="12" w:space="0" w:color="000000"/>
              <w:left w:val="single" w:sz="12" w:space="0" w:color="000000"/>
            </w:tcBorders>
          </w:tcPr>
          <w:p w:rsidR="00F6331E" w:rsidRDefault="00F6331E" w:rsidP="00D35BD1">
            <w:pPr>
              <w:rPr>
                <w:rFonts w:ascii="仿宋_GB2312"/>
                <w:szCs w:val="32"/>
              </w:rPr>
            </w:pPr>
            <w:r>
              <w:rPr>
                <w:rFonts w:ascii="仿宋_GB2312" w:hint="eastAsia"/>
                <w:szCs w:val="32"/>
              </w:rPr>
              <w:t>建设单位（用人单位）名称</w:t>
            </w:r>
          </w:p>
        </w:tc>
        <w:tc>
          <w:tcPr>
            <w:tcW w:w="6201" w:type="dxa"/>
            <w:gridSpan w:val="4"/>
            <w:tcBorders>
              <w:top w:val="single" w:sz="12" w:space="0" w:color="000000"/>
              <w:right w:val="single" w:sz="12" w:space="0" w:color="000000"/>
            </w:tcBorders>
          </w:tcPr>
          <w:p w:rsidR="00F6331E" w:rsidRDefault="00F6331E" w:rsidP="00D35BD1">
            <w:pPr>
              <w:rPr>
                <w:rFonts w:ascii="Times New Roman" w:hAnsi="Times New Roman"/>
                <w:szCs w:val="32"/>
              </w:rPr>
            </w:pPr>
            <w:r>
              <w:rPr>
                <w:rFonts w:ascii="Times New Roman" w:hAnsi="Times New Roman" w:hint="eastAsia"/>
                <w:szCs w:val="32"/>
              </w:rPr>
              <w:t>山东鲁抗舍里乐药业有限公司</w:t>
            </w:r>
          </w:p>
        </w:tc>
      </w:tr>
      <w:tr w:rsidR="00F6331E" w:rsidTr="00D35BD1">
        <w:tc>
          <w:tcPr>
            <w:tcW w:w="3085" w:type="dxa"/>
            <w:gridSpan w:val="2"/>
            <w:tcBorders>
              <w:top w:val="single" w:sz="4" w:space="0" w:color="000000"/>
              <w:left w:val="single" w:sz="12" w:space="0" w:color="000000"/>
            </w:tcBorders>
          </w:tcPr>
          <w:p w:rsidR="00F6331E" w:rsidRDefault="00F6331E" w:rsidP="00D35BD1">
            <w:pPr>
              <w:rPr>
                <w:rFonts w:ascii="仿宋_GB2312"/>
                <w:szCs w:val="32"/>
              </w:rPr>
            </w:pPr>
            <w:r>
              <w:rPr>
                <w:rFonts w:ascii="仿宋_GB2312" w:hint="eastAsia"/>
                <w:szCs w:val="32"/>
              </w:rPr>
              <w:t>建设项目名称</w:t>
            </w:r>
          </w:p>
        </w:tc>
        <w:tc>
          <w:tcPr>
            <w:tcW w:w="6201" w:type="dxa"/>
            <w:gridSpan w:val="4"/>
            <w:tcBorders>
              <w:top w:val="single" w:sz="4" w:space="0" w:color="000000"/>
              <w:right w:val="single" w:sz="12" w:space="0" w:color="000000"/>
            </w:tcBorders>
          </w:tcPr>
          <w:p w:rsidR="00F6331E" w:rsidRDefault="00F6331E" w:rsidP="00D35BD1">
            <w:pPr>
              <w:rPr>
                <w:rFonts w:ascii="Times New Roman" w:hAnsi="Times New Roman" w:hint="eastAsia"/>
                <w:szCs w:val="32"/>
              </w:rPr>
            </w:pPr>
            <w:r>
              <w:rPr>
                <w:rFonts w:ascii="Times New Roman" w:hAnsi="Times New Roman" w:hint="eastAsia"/>
                <w:szCs w:val="32"/>
              </w:rPr>
              <w:t>兽药合成产品孵化器建设项目职业病危害控制效果评价</w:t>
            </w:r>
          </w:p>
        </w:tc>
      </w:tr>
      <w:tr w:rsidR="00F6331E" w:rsidTr="00D35BD1">
        <w:tc>
          <w:tcPr>
            <w:tcW w:w="3085" w:type="dxa"/>
            <w:gridSpan w:val="2"/>
            <w:tcBorders>
              <w:left w:val="single" w:sz="12" w:space="0" w:color="000000"/>
            </w:tcBorders>
          </w:tcPr>
          <w:p w:rsidR="00F6331E" w:rsidRDefault="00F6331E" w:rsidP="00D35BD1">
            <w:pPr>
              <w:rPr>
                <w:rFonts w:ascii="仿宋_GB2312"/>
                <w:szCs w:val="32"/>
              </w:rPr>
            </w:pPr>
            <w:r>
              <w:rPr>
                <w:rFonts w:ascii="仿宋_GB2312" w:hint="eastAsia"/>
                <w:szCs w:val="32"/>
              </w:rPr>
              <w:t>地理位置</w:t>
            </w:r>
          </w:p>
        </w:tc>
        <w:tc>
          <w:tcPr>
            <w:tcW w:w="6201" w:type="dxa"/>
            <w:gridSpan w:val="4"/>
            <w:tcBorders>
              <w:right w:val="single" w:sz="12" w:space="0" w:color="000000"/>
            </w:tcBorders>
          </w:tcPr>
          <w:p w:rsidR="00F6331E" w:rsidRDefault="00F6331E" w:rsidP="00D35BD1">
            <w:pPr>
              <w:rPr>
                <w:rFonts w:ascii="仿宋_GB2312"/>
                <w:szCs w:val="32"/>
              </w:rPr>
            </w:pPr>
            <w:r>
              <w:rPr>
                <w:rFonts w:ascii="仿宋_GB2312"/>
                <w:szCs w:val="32"/>
              </w:rPr>
              <w:t>山东省济宁市邹城</w:t>
            </w:r>
            <w:r>
              <w:rPr>
                <w:rFonts w:ascii="仿宋_GB2312" w:hint="eastAsia"/>
                <w:szCs w:val="32"/>
              </w:rPr>
              <w:t>市</w:t>
            </w:r>
            <w:r>
              <w:rPr>
                <w:rFonts w:ascii="仿宋_GB2312"/>
                <w:szCs w:val="32"/>
              </w:rPr>
              <w:t>太平镇鲁抗生物医药循环经济产业园</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联系人</w:t>
            </w:r>
          </w:p>
        </w:tc>
        <w:tc>
          <w:tcPr>
            <w:tcW w:w="1558" w:type="dxa"/>
            <w:tcBorders>
              <w:right w:val="single" w:sz="4" w:space="0" w:color="auto"/>
            </w:tcBorders>
          </w:tcPr>
          <w:p w:rsidR="00F6331E" w:rsidRDefault="00F6331E" w:rsidP="00D35BD1">
            <w:pPr>
              <w:rPr>
                <w:rFonts w:ascii="仿宋_GB2312"/>
                <w:szCs w:val="32"/>
              </w:rPr>
            </w:pPr>
            <w:r>
              <w:rPr>
                <w:rFonts w:ascii="Times New Roman" w:hAnsi="Times New Roman" w:hint="eastAsia"/>
                <w:szCs w:val="32"/>
              </w:rPr>
              <w:t>韩正</w:t>
            </w:r>
          </w:p>
        </w:tc>
        <w:tc>
          <w:tcPr>
            <w:tcW w:w="1276" w:type="dxa"/>
            <w:tcBorders>
              <w:right w:val="single" w:sz="4" w:space="0" w:color="auto"/>
            </w:tcBorders>
          </w:tcPr>
          <w:p w:rsidR="00F6331E" w:rsidRDefault="00F6331E" w:rsidP="00D35BD1">
            <w:pPr>
              <w:rPr>
                <w:rFonts w:ascii="仿宋_GB2312"/>
                <w:szCs w:val="32"/>
              </w:rPr>
            </w:pPr>
            <w:r>
              <w:rPr>
                <w:rFonts w:ascii="仿宋_GB2312" w:hint="eastAsia"/>
                <w:szCs w:val="32"/>
              </w:rPr>
              <w:t>办公电话</w:t>
            </w:r>
          </w:p>
        </w:tc>
        <w:tc>
          <w:tcPr>
            <w:tcW w:w="1558" w:type="dxa"/>
            <w:tcBorders>
              <w:right w:val="single" w:sz="4" w:space="0" w:color="auto"/>
            </w:tcBorders>
          </w:tcPr>
          <w:p w:rsidR="00F6331E" w:rsidRDefault="00F6331E" w:rsidP="00D35BD1">
            <w:pPr>
              <w:rPr>
                <w:rFonts w:ascii="Times New Roman" w:hAnsi="Times New Roman"/>
                <w:szCs w:val="32"/>
              </w:rPr>
            </w:pPr>
            <w:r>
              <w:rPr>
                <w:rFonts w:ascii="Times New Roman" w:hAnsi="Times New Roman" w:hint="eastAsia"/>
                <w:szCs w:val="32"/>
              </w:rPr>
              <w:t>15864555800</w:t>
            </w:r>
          </w:p>
        </w:tc>
        <w:tc>
          <w:tcPr>
            <w:tcW w:w="1278" w:type="dxa"/>
            <w:tcBorders>
              <w:left w:val="single" w:sz="4" w:space="0" w:color="auto"/>
              <w:right w:val="single" w:sz="4" w:space="0" w:color="auto"/>
            </w:tcBorders>
          </w:tcPr>
          <w:p w:rsidR="00F6331E" w:rsidRDefault="00F6331E" w:rsidP="00D35BD1">
            <w:pPr>
              <w:rPr>
                <w:rFonts w:ascii="仿宋_GB2312"/>
                <w:szCs w:val="32"/>
              </w:rPr>
            </w:pPr>
            <w:r>
              <w:rPr>
                <w:rFonts w:ascii="仿宋_GB2312" w:hint="eastAsia"/>
                <w:szCs w:val="32"/>
              </w:rPr>
              <w:t>陪同人员</w:t>
            </w:r>
          </w:p>
        </w:tc>
        <w:tc>
          <w:tcPr>
            <w:tcW w:w="2089" w:type="dxa"/>
            <w:tcBorders>
              <w:left w:val="single" w:sz="4" w:space="0" w:color="auto"/>
              <w:right w:val="single" w:sz="12" w:space="0" w:color="000000"/>
            </w:tcBorders>
          </w:tcPr>
          <w:p w:rsidR="00F6331E" w:rsidRDefault="00F6331E" w:rsidP="00D35BD1">
            <w:pPr>
              <w:rPr>
                <w:rFonts w:ascii="仿宋_GB2312"/>
                <w:szCs w:val="32"/>
              </w:rPr>
            </w:pPr>
            <w:r>
              <w:rPr>
                <w:rFonts w:ascii="仿宋_GB2312" w:hint="eastAsia"/>
                <w:szCs w:val="32"/>
              </w:rPr>
              <w:t>战中环</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现场调查人员</w:t>
            </w:r>
          </w:p>
        </w:tc>
        <w:tc>
          <w:tcPr>
            <w:tcW w:w="4392" w:type="dxa"/>
            <w:gridSpan w:val="3"/>
            <w:tcBorders>
              <w:right w:val="single" w:sz="4" w:space="0" w:color="auto"/>
            </w:tcBorders>
          </w:tcPr>
          <w:p w:rsidR="00F6331E" w:rsidRDefault="00F6331E" w:rsidP="00D35BD1">
            <w:pPr>
              <w:rPr>
                <w:rFonts w:ascii="仿宋_GB2312"/>
                <w:szCs w:val="32"/>
              </w:rPr>
            </w:pPr>
            <w:r>
              <w:rPr>
                <w:rFonts w:ascii="仿宋_GB2312" w:hint="eastAsia"/>
                <w:szCs w:val="32"/>
              </w:rPr>
              <w:t>郑培杰、王世云</w:t>
            </w:r>
          </w:p>
        </w:tc>
        <w:tc>
          <w:tcPr>
            <w:tcW w:w="1278" w:type="dxa"/>
            <w:tcBorders>
              <w:left w:val="single" w:sz="4" w:space="0" w:color="auto"/>
              <w:right w:val="single" w:sz="4" w:space="0" w:color="auto"/>
            </w:tcBorders>
          </w:tcPr>
          <w:p w:rsidR="00F6331E" w:rsidRDefault="00F6331E" w:rsidP="00D35BD1">
            <w:pPr>
              <w:rPr>
                <w:rFonts w:ascii="仿宋_GB2312"/>
                <w:szCs w:val="32"/>
              </w:rPr>
            </w:pPr>
            <w:r>
              <w:rPr>
                <w:rFonts w:ascii="仿宋_GB2312" w:hint="eastAsia"/>
                <w:szCs w:val="32"/>
              </w:rPr>
              <w:t>调查时间</w:t>
            </w:r>
          </w:p>
        </w:tc>
        <w:tc>
          <w:tcPr>
            <w:tcW w:w="2089" w:type="dxa"/>
            <w:tcBorders>
              <w:left w:val="single" w:sz="4" w:space="0" w:color="auto"/>
              <w:right w:val="single" w:sz="12" w:space="0" w:color="000000"/>
            </w:tcBorders>
          </w:tcPr>
          <w:p w:rsidR="00F6331E" w:rsidRDefault="00F6331E" w:rsidP="00D35BD1">
            <w:pPr>
              <w:rPr>
                <w:rFonts w:ascii="Times New Roman" w:hAnsi="Times New Roman"/>
                <w:szCs w:val="32"/>
              </w:rPr>
            </w:pPr>
            <w:r>
              <w:rPr>
                <w:rFonts w:ascii="Times New Roman" w:hAnsi="Times New Roman" w:hint="eastAsia"/>
                <w:szCs w:val="32"/>
              </w:rPr>
              <w:t>2018..5</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采样人员</w:t>
            </w:r>
          </w:p>
        </w:tc>
        <w:tc>
          <w:tcPr>
            <w:tcW w:w="4392" w:type="dxa"/>
            <w:gridSpan w:val="3"/>
            <w:tcBorders>
              <w:right w:val="single" w:sz="4" w:space="0" w:color="auto"/>
            </w:tcBorders>
          </w:tcPr>
          <w:p w:rsidR="00F6331E" w:rsidRDefault="00F6331E" w:rsidP="00D35BD1">
            <w:pPr>
              <w:rPr>
                <w:rFonts w:ascii="仿宋_GB2312"/>
                <w:szCs w:val="32"/>
              </w:rPr>
            </w:pPr>
            <w:r>
              <w:rPr>
                <w:rFonts w:ascii="仿宋_GB2312" w:hint="eastAsia"/>
                <w:szCs w:val="32"/>
              </w:rPr>
              <w:t>李亮、、于朋、蒋宁宁、宋兴宽、吴俊达、王军、郑培杰、朱明兴、王娟、胡法强</w:t>
            </w:r>
          </w:p>
        </w:tc>
        <w:tc>
          <w:tcPr>
            <w:tcW w:w="1278" w:type="dxa"/>
            <w:tcBorders>
              <w:left w:val="single" w:sz="4" w:space="0" w:color="auto"/>
              <w:right w:val="single" w:sz="4" w:space="0" w:color="auto"/>
            </w:tcBorders>
          </w:tcPr>
          <w:p w:rsidR="00F6331E" w:rsidRDefault="00F6331E" w:rsidP="00D35BD1">
            <w:pPr>
              <w:rPr>
                <w:rFonts w:ascii="仿宋_GB2312"/>
                <w:szCs w:val="32"/>
              </w:rPr>
            </w:pPr>
            <w:r>
              <w:rPr>
                <w:rFonts w:ascii="仿宋_GB2312" w:hint="eastAsia"/>
                <w:szCs w:val="32"/>
              </w:rPr>
              <w:t>采样时间</w:t>
            </w:r>
          </w:p>
        </w:tc>
        <w:tc>
          <w:tcPr>
            <w:tcW w:w="2089" w:type="dxa"/>
            <w:tcBorders>
              <w:left w:val="single" w:sz="4" w:space="0" w:color="auto"/>
              <w:right w:val="single" w:sz="12" w:space="0" w:color="000000"/>
            </w:tcBorders>
          </w:tcPr>
          <w:p w:rsidR="00F6331E" w:rsidRDefault="00F6331E" w:rsidP="00D35BD1">
            <w:pPr>
              <w:adjustRightInd w:val="0"/>
              <w:snapToGrid w:val="0"/>
              <w:rPr>
                <w:rFonts w:ascii="Times New Roman" w:hAnsi="Times New Roman"/>
                <w:szCs w:val="32"/>
              </w:rPr>
            </w:pPr>
            <w:r>
              <w:rPr>
                <w:rFonts w:ascii="Times New Roman" w:hAnsi="Times New Roman"/>
                <w:szCs w:val="32"/>
              </w:rPr>
              <w:t>2018</w:t>
            </w:r>
            <w:r>
              <w:rPr>
                <w:rFonts w:ascii="Times New Roman" w:hAnsi="Times New Roman" w:hint="eastAsia"/>
                <w:szCs w:val="32"/>
              </w:rPr>
              <w:t>.</w:t>
            </w:r>
            <w:r>
              <w:rPr>
                <w:rFonts w:ascii="Times New Roman" w:hAnsi="Times New Roman"/>
                <w:szCs w:val="32"/>
              </w:rPr>
              <w:t>8</w:t>
            </w:r>
            <w:r>
              <w:rPr>
                <w:rFonts w:ascii="Times New Roman" w:hAnsi="Times New Roman" w:hint="eastAsia"/>
                <w:szCs w:val="32"/>
              </w:rPr>
              <w:t>.</w:t>
            </w:r>
            <w:r>
              <w:rPr>
                <w:rFonts w:ascii="Times New Roman" w:hAnsi="Times New Roman"/>
                <w:szCs w:val="32"/>
              </w:rPr>
              <w:t>28~30</w:t>
            </w:r>
            <w:r>
              <w:rPr>
                <w:rFonts w:ascii="Times New Roman" w:hAnsi="Times New Roman" w:hint="eastAsia"/>
                <w:szCs w:val="32"/>
              </w:rPr>
              <w:t>、</w:t>
            </w:r>
            <w:r>
              <w:rPr>
                <w:rFonts w:ascii="Times New Roman" w:hAnsi="Times New Roman"/>
                <w:szCs w:val="32"/>
              </w:rPr>
              <w:t>2018</w:t>
            </w:r>
            <w:r>
              <w:rPr>
                <w:rFonts w:ascii="Times New Roman" w:hAnsi="Times New Roman" w:hint="eastAsia"/>
                <w:szCs w:val="32"/>
              </w:rPr>
              <w:t>.</w:t>
            </w:r>
            <w:r>
              <w:rPr>
                <w:rFonts w:ascii="Times New Roman" w:hAnsi="Times New Roman"/>
                <w:szCs w:val="32"/>
              </w:rPr>
              <w:t>9</w:t>
            </w:r>
            <w:r>
              <w:rPr>
                <w:rFonts w:ascii="Times New Roman" w:hAnsi="Times New Roman" w:hint="eastAsia"/>
                <w:szCs w:val="32"/>
              </w:rPr>
              <w:t>.</w:t>
            </w:r>
            <w:r>
              <w:rPr>
                <w:rFonts w:ascii="Times New Roman" w:hAnsi="Times New Roman"/>
                <w:szCs w:val="32"/>
              </w:rPr>
              <w:t>17~19</w:t>
            </w:r>
            <w:r>
              <w:rPr>
                <w:rFonts w:ascii="Times New Roman" w:hAnsi="Times New Roman" w:hint="eastAsia"/>
                <w:szCs w:val="32"/>
              </w:rPr>
              <w:t>、</w:t>
            </w:r>
            <w:r>
              <w:rPr>
                <w:rFonts w:ascii="Times New Roman" w:hAnsi="Times New Roman"/>
                <w:szCs w:val="32"/>
              </w:rPr>
              <w:t>2018</w:t>
            </w:r>
            <w:r>
              <w:rPr>
                <w:rFonts w:ascii="Times New Roman" w:hAnsi="Times New Roman" w:hint="eastAsia"/>
                <w:szCs w:val="32"/>
              </w:rPr>
              <w:t>.</w:t>
            </w:r>
            <w:r>
              <w:rPr>
                <w:rFonts w:ascii="Times New Roman" w:hAnsi="Times New Roman"/>
                <w:szCs w:val="32"/>
              </w:rPr>
              <w:t>10</w:t>
            </w:r>
            <w:r>
              <w:rPr>
                <w:rFonts w:ascii="Times New Roman" w:hAnsi="Times New Roman" w:hint="eastAsia"/>
                <w:szCs w:val="32"/>
              </w:rPr>
              <w:t>.</w:t>
            </w:r>
            <w:r>
              <w:rPr>
                <w:rFonts w:ascii="Times New Roman" w:hAnsi="Times New Roman"/>
                <w:szCs w:val="32"/>
              </w:rPr>
              <w:t>17 ~19</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检测人员</w:t>
            </w:r>
          </w:p>
        </w:tc>
        <w:tc>
          <w:tcPr>
            <w:tcW w:w="4392" w:type="dxa"/>
            <w:gridSpan w:val="3"/>
          </w:tcPr>
          <w:p w:rsidR="00F6331E" w:rsidRDefault="00F6331E" w:rsidP="00D35BD1">
            <w:pPr>
              <w:rPr>
                <w:rFonts w:ascii="仿宋_GB2312"/>
                <w:szCs w:val="32"/>
              </w:rPr>
            </w:pPr>
            <w:r>
              <w:rPr>
                <w:rFonts w:ascii="仿宋_GB2312" w:hint="eastAsia"/>
                <w:szCs w:val="32"/>
              </w:rPr>
              <w:t>李亚萍、钟桢媛</w:t>
            </w:r>
          </w:p>
        </w:tc>
        <w:tc>
          <w:tcPr>
            <w:tcW w:w="1278" w:type="dxa"/>
          </w:tcPr>
          <w:p w:rsidR="00F6331E" w:rsidRDefault="00F6331E" w:rsidP="00D35BD1">
            <w:pPr>
              <w:rPr>
                <w:rFonts w:ascii="仿宋_GB2312"/>
                <w:szCs w:val="32"/>
              </w:rPr>
            </w:pPr>
            <w:r>
              <w:rPr>
                <w:rFonts w:ascii="仿宋_GB2312" w:hint="eastAsia"/>
                <w:szCs w:val="32"/>
              </w:rPr>
              <w:t>检测时间</w:t>
            </w:r>
          </w:p>
        </w:tc>
        <w:tc>
          <w:tcPr>
            <w:tcW w:w="2089" w:type="dxa"/>
            <w:tcBorders>
              <w:right w:val="single" w:sz="12" w:space="0" w:color="000000"/>
            </w:tcBorders>
          </w:tcPr>
          <w:p w:rsidR="00F6331E" w:rsidRDefault="00F6331E" w:rsidP="00D35BD1">
            <w:pPr>
              <w:rPr>
                <w:rFonts w:ascii="Times New Roman" w:hAnsi="Times New Roman"/>
                <w:szCs w:val="32"/>
              </w:rPr>
            </w:pPr>
            <w:r>
              <w:rPr>
                <w:rFonts w:ascii="Times New Roman" w:hAnsi="Times New Roman"/>
                <w:szCs w:val="32"/>
              </w:rPr>
              <w:t>2018</w:t>
            </w:r>
            <w:r>
              <w:rPr>
                <w:rFonts w:ascii="Times New Roman" w:hAnsi="Times New Roman" w:hint="eastAsia"/>
                <w:szCs w:val="32"/>
              </w:rPr>
              <w:t>.</w:t>
            </w:r>
            <w:r>
              <w:rPr>
                <w:rFonts w:ascii="Times New Roman" w:hAnsi="Times New Roman"/>
                <w:szCs w:val="32"/>
              </w:rPr>
              <w:t>8</w:t>
            </w:r>
            <w:r>
              <w:rPr>
                <w:rFonts w:ascii="Times New Roman" w:hAnsi="Times New Roman" w:hint="eastAsia"/>
                <w:szCs w:val="32"/>
              </w:rPr>
              <w:t>.</w:t>
            </w:r>
            <w:r>
              <w:rPr>
                <w:rFonts w:ascii="Times New Roman" w:hAnsi="Times New Roman"/>
                <w:szCs w:val="32"/>
              </w:rPr>
              <w:t>28 ~30</w:t>
            </w:r>
            <w:r>
              <w:rPr>
                <w:rFonts w:ascii="Times New Roman" w:hAnsi="Times New Roman"/>
                <w:szCs w:val="32"/>
              </w:rPr>
              <w:t>，</w:t>
            </w:r>
            <w:r>
              <w:rPr>
                <w:rFonts w:ascii="Times New Roman" w:hAnsi="Times New Roman"/>
                <w:szCs w:val="32"/>
              </w:rPr>
              <w:t>2018</w:t>
            </w:r>
            <w:r>
              <w:rPr>
                <w:rFonts w:ascii="Times New Roman" w:hAnsi="Times New Roman" w:hint="eastAsia"/>
                <w:szCs w:val="32"/>
              </w:rPr>
              <w:t>.</w:t>
            </w:r>
            <w:r>
              <w:rPr>
                <w:rFonts w:ascii="Times New Roman" w:hAnsi="Times New Roman"/>
                <w:szCs w:val="32"/>
              </w:rPr>
              <w:t>9</w:t>
            </w:r>
            <w:r>
              <w:rPr>
                <w:rFonts w:ascii="Times New Roman" w:hAnsi="Times New Roman" w:hint="eastAsia"/>
                <w:szCs w:val="32"/>
              </w:rPr>
              <w:t>.</w:t>
            </w:r>
            <w:r>
              <w:rPr>
                <w:rFonts w:ascii="Times New Roman" w:hAnsi="Times New Roman"/>
                <w:szCs w:val="32"/>
              </w:rPr>
              <w:t>17 ~19</w:t>
            </w:r>
            <w:r>
              <w:rPr>
                <w:rFonts w:ascii="Times New Roman" w:hAnsi="Times New Roman"/>
                <w:szCs w:val="32"/>
              </w:rPr>
              <w:t>，</w:t>
            </w:r>
            <w:r>
              <w:rPr>
                <w:rFonts w:ascii="Times New Roman" w:hAnsi="Times New Roman"/>
                <w:szCs w:val="32"/>
              </w:rPr>
              <w:t>2018</w:t>
            </w:r>
            <w:r>
              <w:rPr>
                <w:rFonts w:ascii="Times New Roman" w:hAnsi="Times New Roman" w:hint="eastAsia"/>
                <w:szCs w:val="32"/>
              </w:rPr>
              <w:t>.</w:t>
            </w:r>
            <w:r>
              <w:rPr>
                <w:rFonts w:ascii="Times New Roman" w:hAnsi="Times New Roman"/>
                <w:szCs w:val="32"/>
              </w:rPr>
              <w:t>10</w:t>
            </w:r>
            <w:r>
              <w:rPr>
                <w:rFonts w:ascii="Times New Roman" w:hAnsi="Times New Roman" w:hint="eastAsia"/>
                <w:szCs w:val="32"/>
              </w:rPr>
              <w:t>.</w:t>
            </w:r>
            <w:r>
              <w:rPr>
                <w:rFonts w:ascii="Times New Roman" w:hAnsi="Times New Roman"/>
                <w:szCs w:val="32"/>
              </w:rPr>
              <w:t>17 ~19</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存在的职业病危害因素</w:t>
            </w:r>
          </w:p>
        </w:tc>
        <w:tc>
          <w:tcPr>
            <w:tcW w:w="7759" w:type="dxa"/>
            <w:gridSpan w:val="5"/>
            <w:tcBorders>
              <w:right w:val="single" w:sz="12" w:space="0" w:color="000000"/>
            </w:tcBorders>
          </w:tcPr>
          <w:p w:rsidR="00F6331E" w:rsidRDefault="00F6331E" w:rsidP="00D35BD1">
            <w:pPr>
              <w:rPr>
                <w:rFonts w:ascii="仿宋_GB2312"/>
                <w:szCs w:val="32"/>
              </w:rPr>
            </w:pPr>
            <w:r>
              <w:rPr>
                <w:rFonts w:ascii="仿宋_GB2312"/>
                <w:szCs w:val="32"/>
              </w:rPr>
              <w:t>丙酮、异丙醇、乙酸乙酯、乙酸丁酯、甲酸、</w:t>
            </w:r>
            <w:r>
              <w:rPr>
                <w:rFonts w:ascii="仿宋_GB2312"/>
                <w:szCs w:val="32"/>
              </w:rPr>
              <w:t xml:space="preserve"> </w:t>
            </w:r>
            <w:r>
              <w:rPr>
                <w:rFonts w:ascii="仿宋_GB2312"/>
                <w:szCs w:val="32"/>
              </w:rPr>
              <w:t>硫酸、磷酸、氢氧化钾、氢氧化钠、粉尘、噪声、高温</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检测结果</w:t>
            </w:r>
          </w:p>
        </w:tc>
        <w:tc>
          <w:tcPr>
            <w:tcW w:w="7759" w:type="dxa"/>
            <w:gridSpan w:val="5"/>
            <w:tcBorders>
              <w:right w:val="single" w:sz="12" w:space="0" w:color="000000"/>
            </w:tcBorders>
          </w:tcPr>
          <w:p w:rsidR="00F6331E" w:rsidRDefault="00F6331E" w:rsidP="00D35BD1">
            <w:pPr>
              <w:adjustRightInd w:val="0"/>
              <w:snapToGrid w:val="0"/>
              <w:jc w:val="left"/>
              <w:rPr>
                <w:rFonts w:ascii="Times New Roman" w:hAnsi="Times New Roman"/>
                <w:szCs w:val="32"/>
              </w:rPr>
            </w:pPr>
            <w:r>
              <w:rPr>
                <w:rFonts w:ascii="Times New Roman" w:hAnsi="Times New Roman" w:hint="eastAsia"/>
                <w:szCs w:val="32"/>
              </w:rPr>
              <w:t>各职业病危害因素均符合要求。</w:t>
            </w:r>
          </w:p>
        </w:tc>
      </w:tr>
      <w:tr w:rsidR="00F6331E" w:rsidTr="00D35BD1">
        <w:trPr>
          <w:trHeight w:val="1125"/>
        </w:trPr>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评价结论与建议</w:t>
            </w:r>
          </w:p>
        </w:tc>
        <w:tc>
          <w:tcPr>
            <w:tcW w:w="7759" w:type="dxa"/>
            <w:gridSpan w:val="5"/>
            <w:tcBorders>
              <w:right w:val="single" w:sz="12" w:space="0" w:color="000000"/>
            </w:tcBorders>
          </w:tcPr>
          <w:p w:rsidR="00F6331E" w:rsidRDefault="00F6331E" w:rsidP="00D35BD1">
            <w:pPr>
              <w:rPr>
                <w:rFonts w:ascii="仿宋_GB2312"/>
                <w:szCs w:val="32"/>
              </w:rPr>
            </w:pPr>
            <w:r>
              <w:rPr>
                <w:rFonts w:ascii="仿宋_GB2312"/>
                <w:szCs w:val="32"/>
              </w:rPr>
              <w:t>结论：本报告认为山东鲁抗舍里乐药业有限公司兽药合成产品孵化器建设项目，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r>
              <w:rPr>
                <w:rFonts w:ascii="仿宋_GB2312" w:hint="eastAsia"/>
                <w:szCs w:val="32"/>
              </w:rPr>
              <w:t>。</w:t>
            </w:r>
          </w:p>
          <w:p w:rsidR="00F6331E" w:rsidRDefault="00F6331E" w:rsidP="00D35BD1">
            <w:pPr>
              <w:rPr>
                <w:rFonts w:ascii="仿宋_GB2312"/>
                <w:szCs w:val="32"/>
              </w:rPr>
            </w:pPr>
            <w:r>
              <w:rPr>
                <w:rFonts w:ascii="仿宋_GB2312"/>
                <w:szCs w:val="32"/>
              </w:rPr>
              <w:t>建议：</w:t>
            </w:r>
            <w:r>
              <w:rPr>
                <w:rFonts w:ascii="仿宋_GB2312" w:hint="eastAsia"/>
                <w:szCs w:val="32"/>
              </w:rPr>
              <w:t xml:space="preserve"> </w:t>
            </w:r>
          </w:p>
          <w:p w:rsidR="00F6331E" w:rsidRDefault="00F6331E" w:rsidP="00D35BD1">
            <w:pPr>
              <w:tabs>
                <w:tab w:val="left" w:pos="7740"/>
              </w:tabs>
              <w:spacing w:line="490" w:lineRule="exact"/>
              <w:outlineLvl w:val="2"/>
              <w:rPr>
                <w:rFonts w:ascii="仿宋_GB2312"/>
                <w:szCs w:val="32"/>
              </w:rPr>
            </w:pPr>
            <w:r>
              <w:rPr>
                <w:rFonts w:ascii="仿宋_GB2312"/>
                <w:szCs w:val="32"/>
              </w:rPr>
              <w:t xml:space="preserve">5.2.1 </w:t>
            </w:r>
            <w:r>
              <w:rPr>
                <w:rFonts w:ascii="仿宋_GB2312"/>
                <w:szCs w:val="32"/>
              </w:rPr>
              <w:t>职业病防护措施建议</w:t>
            </w:r>
          </w:p>
          <w:p w:rsidR="00F6331E" w:rsidRDefault="00F6331E" w:rsidP="00D35BD1">
            <w:pPr>
              <w:spacing w:line="490" w:lineRule="exact"/>
              <w:outlineLvl w:val="3"/>
              <w:rPr>
                <w:rFonts w:ascii="仿宋_GB2312"/>
                <w:szCs w:val="32"/>
              </w:rPr>
            </w:pPr>
            <w:r>
              <w:rPr>
                <w:rFonts w:ascii="仿宋_GB2312"/>
                <w:szCs w:val="32"/>
              </w:rPr>
              <w:t xml:space="preserve">5.2.1.1 </w:t>
            </w:r>
            <w:r>
              <w:rPr>
                <w:rFonts w:ascii="仿宋_GB2312"/>
                <w:szCs w:val="32"/>
              </w:rPr>
              <w:t>职业病防护设施及检维修</w:t>
            </w:r>
          </w:p>
          <w:p w:rsidR="00F6331E" w:rsidRDefault="00F6331E" w:rsidP="00D35BD1">
            <w:pPr>
              <w:pStyle w:val="222"/>
              <w:spacing w:line="490" w:lineRule="exact"/>
              <w:ind w:firstLineChars="0" w:firstLine="0"/>
              <w:rPr>
                <w:rFonts w:ascii="仿宋_GB2312" w:eastAsia="宋体" w:hAnsi="Calibri"/>
                <w:sz w:val="21"/>
                <w:szCs w:val="32"/>
              </w:rPr>
            </w:pPr>
            <w:r>
              <w:rPr>
                <w:rFonts w:ascii="仿宋_GB2312" w:eastAsia="宋体" w:hAnsi="Calibri"/>
                <w:sz w:val="21"/>
                <w:szCs w:val="32"/>
              </w:rPr>
              <w:t>（</w:t>
            </w:r>
            <w:r>
              <w:rPr>
                <w:rFonts w:ascii="仿宋_GB2312" w:eastAsia="宋体" w:hAnsi="Calibri"/>
                <w:sz w:val="21"/>
                <w:szCs w:val="32"/>
              </w:rPr>
              <w:t>1</w:t>
            </w:r>
            <w:r>
              <w:rPr>
                <w:rFonts w:ascii="仿宋_GB2312" w:eastAsia="宋体" w:hAnsi="Calibri"/>
                <w:sz w:val="21"/>
                <w:szCs w:val="32"/>
              </w:rPr>
              <w:t>）对职业病防护设施、应急救援设施和个人使用的职业病防护用品，应进行经常性维护、检修，检查，定期检测其性能和效果，确保其处于正常状态，并不得擅自拆除或停用。</w:t>
            </w:r>
          </w:p>
          <w:p w:rsidR="00F6331E" w:rsidRDefault="00F6331E" w:rsidP="00D35BD1">
            <w:pPr>
              <w:tabs>
                <w:tab w:val="left" w:pos="7740"/>
              </w:tabs>
              <w:spacing w:line="490" w:lineRule="exact"/>
              <w:rPr>
                <w:rFonts w:ascii="仿宋_GB2312"/>
                <w:szCs w:val="32"/>
              </w:rPr>
            </w:pPr>
            <w:r>
              <w:rPr>
                <w:rFonts w:ascii="仿宋_GB2312"/>
                <w:szCs w:val="32"/>
              </w:rPr>
              <w:t>（</w:t>
            </w:r>
            <w:r>
              <w:rPr>
                <w:rFonts w:ascii="仿宋_GB2312"/>
                <w:szCs w:val="32"/>
              </w:rPr>
              <w:t>2</w:t>
            </w:r>
            <w:r>
              <w:rPr>
                <w:rFonts w:ascii="仿宋_GB2312"/>
                <w:szCs w:val="32"/>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F6331E" w:rsidRDefault="00F6331E" w:rsidP="00D35BD1">
            <w:pPr>
              <w:tabs>
                <w:tab w:val="left" w:pos="7740"/>
              </w:tabs>
              <w:spacing w:line="490" w:lineRule="exact"/>
              <w:rPr>
                <w:rFonts w:ascii="仿宋_GB2312"/>
                <w:szCs w:val="32"/>
              </w:rPr>
            </w:pPr>
            <w:r>
              <w:rPr>
                <w:rFonts w:ascii="仿宋_GB2312"/>
                <w:szCs w:val="32"/>
              </w:rPr>
              <w:t>（</w:t>
            </w:r>
            <w:r>
              <w:rPr>
                <w:rFonts w:ascii="仿宋_GB2312"/>
                <w:szCs w:val="32"/>
              </w:rPr>
              <w:t>3</w:t>
            </w:r>
            <w:r>
              <w:rPr>
                <w:rFonts w:ascii="仿宋_GB2312"/>
                <w:szCs w:val="32"/>
              </w:rPr>
              <w:t>）进行有限空间作业时，需遵守受限空间作业安全规程（如对有限空间充分通风稀释化学物质浓度，劳动者佩戴送气式个人防护用品，佩戴便携式可燃</w:t>
            </w:r>
            <w:r>
              <w:rPr>
                <w:rFonts w:ascii="仿宋_GB2312"/>
                <w:szCs w:val="32"/>
              </w:rPr>
              <w:t>/</w:t>
            </w:r>
            <w:r>
              <w:rPr>
                <w:rFonts w:ascii="仿宋_GB2312"/>
                <w:szCs w:val="32"/>
              </w:rPr>
              <w:t>有毒</w:t>
            </w:r>
            <w:r>
              <w:rPr>
                <w:rFonts w:ascii="仿宋_GB2312"/>
                <w:szCs w:val="32"/>
              </w:rPr>
              <w:t>/</w:t>
            </w:r>
            <w:r>
              <w:rPr>
                <w:rFonts w:ascii="仿宋_GB2312"/>
                <w:szCs w:val="32"/>
              </w:rPr>
              <w:t>测氧报警装置等），并实行双人作业，有一人负责监护。</w:t>
            </w:r>
          </w:p>
          <w:p w:rsidR="00F6331E" w:rsidRDefault="00F6331E" w:rsidP="00D35BD1">
            <w:pPr>
              <w:tabs>
                <w:tab w:val="left" w:pos="7740"/>
              </w:tabs>
              <w:spacing w:line="490" w:lineRule="exact"/>
              <w:rPr>
                <w:rFonts w:ascii="仿宋_GB2312"/>
                <w:szCs w:val="32"/>
              </w:rPr>
            </w:pPr>
            <w:r>
              <w:rPr>
                <w:rFonts w:ascii="仿宋_GB2312"/>
                <w:szCs w:val="32"/>
              </w:rPr>
              <w:t>（</w:t>
            </w:r>
            <w:r>
              <w:rPr>
                <w:rFonts w:ascii="仿宋_GB2312"/>
                <w:szCs w:val="32"/>
              </w:rPr>
              <w:t>4</w:t>
            </w:r>
            <w:r>
              <w:rPr>
                <w:rFonts w:ascii="仿宋_GB2312"/>
                <w:szCs w:val="32"/>
              </w:rPr>
              <w:t>）建议企业加强通风设施、除尘器等职业病防护设施的维护管理，及时清理集</w:t>
            </w:r>
            <w:r>
              <w:rPr>
                <w:rFonts w:ascii="仿宋_GB2312"/>
                <w:szCs w:val="32"/>
              </w:rPr>
              <w:lastRenderedPageBreak/>
              <w:t>尘，杜绝引职业危害事故。</w:t>
            </w:r>
          </w:p>
          <w:p w:rsidR="00F6331E" w:rsidRDefault="00F6331E" w:rsidP="00D35BD1">
            <w:pPr>
              <w:spacing w:line="490" w:lineRule="exact"/>
              <w:outlineLvl w:val="2"/>
              <w:rPr>
                <w:rFonts w:ascii="仿宋_GB2312"/>
                <w:szCs w:val="32"/>
              </w:rPr>
            </w:pPr>
            <w:r>
              <w:rPr>
                <w:rFonts w:ascii="仿宋_GB2312"/>
                <w:szCs w:val="32"/>
              </w:rPr>
              <w:t>5.2.2</w:t>
            </w:r>
            <w:r>
              <w:rPr>
                <w:rFonts w:ascii="仿宋_GB2312"/>
                <w:szCs w:val="32"/>
              </w:rPr>
              <w:t>个体防护措施</w:t>
            </w:r>
          </w:p>
          <w:p w:rsidR="00F6331E" w:rsidRDefault="00F6331E" w:rsidP="00D35BD1">
            <w:pPr>
              <w:pStyle w:val="11"/>
              <w:spacing w:line="490" w:lineRule="exact"/>
              <w:ind w:firstLineChars="0" w:firstLine="0"/>
              <w:rPr>
                <w:rFonts w:ascii="仿宋_GB2312" w:eastAsia="宋体" w:hAnsi="Calibri"/>
                <w:snapToGrid/>
                <w:spacing w:val="0"/>
                <w:sz w:val="21"/>
                <w:szCs w:val="32"/>
              </w:rPr>
            </w:pPr>
            <w:r>
              <w:rPr>
                <w:rFonts w:ascii="仿宋_GB2312" w:eastAsia="宋体" w:hAnsi="Calibri"/>
                <w:snapToGrid/>
                <w:spacing w:val="0"/>
                <w:sz w:val="21"/>
                <w:szCs w:val="32"/>
              </w:rPr>
              <w:t>加强粉尘作业及噪声作业区岗位员工的个体防护用品的佩戴的监督管理；定期对工人现场实际佩戴个体防护用品的情况的使用效果进行评估，确保其处于正常使用状态。</w:t>
            </w:r>
          </w:p>
          <w:p w:rsidR="00F6331E" w:rsidRDefault="00F6331E" w:rsidP="00D35BD1">
            <w:pPr>
              <w:spacing w:line="482" w:lineRule="exact"/>
              <w:outlineLvl w:val="2"/>
              <w:rPr>
                <w:rFonts w:ascii="仿宋_GB2312"/>
                <w:szCs w:val="32"/>
              </w:rPr>
            </w:pPr>
            <w:r>
              <w:rPr>
                <w:rFonts w:ascii="仿宋_GB2312"/>
                <w:szCs w:val="32"/>
              </w:rPr>
              <w:t xml:space="preserve">5.2.3 </w:t>
            </w:r>
            <w:r>
              <w:rPr>
                <w:rFonts w:ascii="仿宋_GB2312"/>
                <w:szCs w:val="32"/>
              </w:rPr>
              <w:t>应急救援措施</w:t>
            </w:r>
          </w:p>
          <w:p w:rsidR="00F6331E" w:rsidRDefault="00F6331E" w:rsidP="00D35BD1">
            <w:pPr>
              <w:spacing w:line="490" w:lineRule="exact"/>
              <w:rPr>
                <w:rFonts w:ascii="仿宋_GB2312"/>
                <w:szCs w:val="32"/>
              </w:rPr>
            </w:pPr>
            <w:r>
              <w:rPr>
                <w:rFonts w:ascii="仿宋_GB2312"/>
                <w:szCs w:val="32"/>
              </w:rPr>
              <w:t>（</w:t>
            </w:r>
            <w:r>
              <w:rPr>
                <w:rFonts w:ascii="仿宋_GB2312"/>
                <w:szCs w:val="32"/>
              </w:rPr>
              <w:t>1</w:t>
            </w:r>
            <w:r>
              <w:rPr>
                <w:rFonts w:ascii="仿宋_GB2312"/>
                <w:szCs w:val="32"/>
              </w:rPr>
              <w:t>）定期组织职业病危害事故应急救援演练，提高应急救援能力；与附近综合性医院建立应急救援协议，当发生职业病危害事故时能及时得到救治。</w:t>
            </w:r>
          </w:p>
          <w:p w:rsidR="00F6331E" w:rsidRDefault="00F6331E" w:rsidP="00D35BD1">
            <w:pPr>
              <w:spacing w:line="490" w:lineRule="exact"/>
              <w:rPr>
                <w:rFonts w:ascii="仿宋_GB2312"/>
                <w:szCs w:val="32"/>
              </w:rPr>
            </w:pPr>
            <w:r>
              <w:rPr>
                <w:rFonts w:ascii="仿宋_GB2312"/>
                <w:szCs w:val="32"/>
              </w:rPr>
              <w:t>（</w:t>
            </w:r>
            <w:r>
              <w:rPr>
                <w:rFonts w:ascii="仿宋_GB2312"/>
                <w:szCs w:val="32"/>
              </w:rPr>
              <w:t>2</w:t>
            </w:r>
            <w:r>
              <w:rPr>
                <w:rFonts w:ascii="仿宋_GB2312"/>
                <w:szCs w:val="32"/>
              </w:rPr>
              <w:t>）及时更换和补充急救药箱药品，保证药品正常使用。</w:t>
            </w:r>
          </w:p>
          <w:p w:rsidR="00F6331E" w:rsidRDefault="00F6331E" w:rsidP="00D35BD1">
            <w:pPr>
              <w:spacing w:line="490" w:lineRule="exact"/>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）发生液氨泄漏时，事故单位应按《液氨泄露的处理处置方法》（</w:t>
            </w:r>
            <w:r>
              <w:rPr>
                <w:rFonts w:ascii="仿宋_GB2312" w:hint="eastAsia"/>
                <w:szCs w:val="32"/>
              </w:rPr>
              <w:t>HG4686-2014</w:t>
            </w:r>
            <w:r>
              <w:rPr>
                <w:rFonts w:ascii="仿宋_GB2312" w:hint="eastAsia"/>
                <w:szCs w:val="32"/>
              </w:rPr>
              <w:t>）要求报警，设置防护区、隔离区。进行泄露现场处理、处置时应做好个体防护；采取断源、堵漏等措施对泄露源进行控制，对泄露现场的处理方法；少量泄露采取现场通风、加速扩散、使其汽化；大量泄漏应做到防扩散、防流失、收纳、转移、回收、中和。泄露现场的处置方法，泄漏物应运回生产、使用单位或具有资质的专业危险废物处置机构进行回收利用或处理。对被污染的设备、设施、工具、器材及防护用品由救险人员进行集中洗消、冲洗，并对冲洗水进行统一收集，防止二次污染。</w:t>
            </w:r>
          </w:p>
          <w:p w:rsidR="00F6331E" w:rsidRDefault="00F6331E" w:rsidP="00D35BD1">
            <w:pPr>
              <w:spacing w:line="482" w:lineRule="exact"/>
              <w:outlineLvl w:val="2"/>
              <w:rPr>
                <w:rFonts w:ascii="仿宋_GB2312"/>
                <w:szCs w:val="32"/>
              </w:rPr>
            </w:pPr>
            <w:r>
              <w:rPr>
                <w:rFonts w:ascii="仿宋_GB2312"/>
                <w:szCs w:val="32"/>
              </w:rPr>
              <w:t>5.2.4</w:t>
            </w:r>
            <w:r>
              <w:rPr>
                <w:rFonts w:ascii="仿宋_GB2312"/>
                <w:szCs w:val="32"/>
              </w:rPr>
              <w:t>职业卫生管理</w:t>
            </w:r>
          </w:p>
          <w:p w:rsidR="00F6331E" w:rsidRDefault="00F6331E" w:rsidP="00D35BD1">
            <w:pPr>
              <w:spacing w:line="490" w:lineRule="exact"/>
              <w:rPr>
                <w:rFonts w:ascii="仿宋_GB2312"/>
                <w:szCs w:val="32"/>
              </w:rPr>
            </w:pPr>
            <w:r>
              <w:rPr>
                <w:rFonts w:ascii="仿宋_GB2312"/>
                <w:szCs w:val="32"/>
              </w:rPr>
              <w:t>（</w:t>
            </w:r>
            <w:r>
              <w:rPr>
                <w:rFonts w:ascii="仿宋_GB2312"/>
                <w:szCs w:val="32"/>
              </w:rPr>
              <w:t>1</w:t>
            </w:r>
            <w:r>
              <w:rPr>
                <w:rFonts w:ascii="仿宋_GB2312"/>
                <w:szCs w:val="32"/>
              </w:rPr>
              <w:t>）加强职业卫生管理工作，建立健全职业卫生方面的档案资料，务必落实各项规章制度要求。</w:t>
            </w:r>
          </w:p>
          <w:p w:rsidR="00F6331E" w:rsidRDefault="00F6331E" w:rsidP="00D35BD1">
            <w:pPr>
              <w:spacing w:line="490" w:lineRule="exact"/>
              <w:rPr>
                <w:rFonts w:ascii="仿宋_GB2312"/>
                <w:szCs w:val="32"/>
              </w:rPr>
            </w:pPr>
            <w:r>
              <w:rPr>
                <w:rFonts w:ascii="仿宋_GB2312"/>
                <w:szCs w:val="32"/>
              </w:rPr>
              <w:t>（</w:t>
            </w:r>
            <w:r>
              <w:rPr>
                <w:rFonts w:ascii="仿宋_GB2312"/>
                <w:szCs w:val="32"/>
              </w:rPr>
              <w:t>2</w:t>
            </w:r>
            <w:r>
              <w:rPr>
                <w:rFonts w:ascii="仿宋_GB2312"/>
                <w:szCs w:val="32"/>
              </w:rPr>
              <w:t>）对防护设施和应急救援设施加强管理，及时对防护设施和应急救援设施进行维修维护，保证其正常运转。</w:t>
            </w:r>
          </w:p>
          <w:p w:rsidR="00F6331E" w:rsidRDefault="00F6331E" w:rsidP="00D35BD1">
            <w:pPr>
              <w:widowControl/>
              <w:spacing w:line="490" w:lineRule="exact"/>
              <w:jc w:val="left"/>
              <w:rPr>
                <w:rFonts w:ascii="仿宋_GB2312"/>
                <w:szCs w:val="32"/>
              </w:rPr>
            </w:pPr>
            <w:r>
              <w:rPr>
                <w:rFonts w:ascii="仿宋_GB2312"/>
                <w:szCs w:val="32"/>
              </w:rPr>
              <w:t>（</w:t>
            </w:r>
            <w:r>
              <w:rPr>
                <w:rFonts w:ascii="仿宋_GB2312"/>
                <w:szCs w:val="32"/>
              </w:rPr>
              <w:t>3</w:t>
            </w:r>
            <w:r>
              <w:rPr>
                <w:rFonts w:ascii="仿宋_GB2312"/>
                <w:szCs w:val="32"/>
              </w:rPr>
              <w:t>）定期进行作业场所职业病危害因素检测，每年至少委托具有有相应资质的职业卫生技术服务机构，进行一次职业病危害因素检测，并将检测结果进行公示。</w:t>
            </w:r>
          </w:p>
          <w:p w:rsidR="00F6331E" w:rsidRDefault="00F6331E" w:rsidP="00D35BD1">
            <w:pPr>
              <w:widowControl/>
              <w:spacing w:line="490" w:lineRule="exact"/>
              <w:jc w:val="left"/>
              <w:rPr>
                <w:rFonts w:ascii="仿宋_GB2312"/>
                <w:szCs w:val="32"/>
              </w:rPr>
            </w:pPr>
            <w:r>
              <w:rPr>
                <w:rFonts w:ascii="仿宋_GB2312"/>
                <w:szCs w:val="32"/>
              </w:rPr>
              <w:t>（</w:t>
            </w:r>
            <w:r>
              <w:rPr>
                <w:rFonts w:ascii="仿宋_GB2312"/>
                <w:szCs w:val="32"/>
              </w:rPr>
              <w:t>4</w:t>
            </w:r>
            <w:r>
              <w:rPr>
                <w:rFonts w:ascii="仿宋_GB2312"/>
                <w:szCs w:val="32"/>
              </w:rPr>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Pr>
                <w:rFonts w:ascii="仿宋_GB2312"/>
                <w:szCs w:val="32"/>
              </w:rPr>
              <w:t>8</w:t>
            </w:r>
            <w:r>
              <w:rPr>
                <w:rFonts w:ascii="仿宋_GB2312"/>
                <w:szCs w:val="32"/>
              </w:rPr>
              <w:t>学时，继续教育不得少于</w:t>
            </w:r>
            <w:r>
              <w:rPr>
                <w:rFonts w:ascii="仿宋_GB2312"/>
                <w:szCs w:val="32"/>
              </w:rPr>
              <w:t>4</w:t>
            </w:r>
            <w:r>
              <w:rPr>
                <w:rFonts w:ascii="仿宋_GB2312"/>
                <w:szCs w:val="32"/>
              </w:rPr>
              <w:t>课时。</w:t>
            </w:r>
          </w:p>
          <w:p w:rsidR="00F6331E" w:rsidRDefault="00F6331E" w:rsidP="00D35BD1">
            <w:pPr>
              <w:widowControl/>
              <w:spacing w:line="490" w:lineRule="exact"/>
              <w:jc w:val="left"/>
              <w:rPr>
                <w:rFonts w:ascii="仿宋_GB2312"/>
                <w:szCs w:val="32"/>
              </w:rPr>
            </w:pPr>
            <w:r>
              <w:rPr>
                <w:rFonts w:ascii="仿宋_GB2312" w:hint="eastAsia"/>
                <w:szCs w:val="32"/>
              </w:rPr>
              <w:t>（</w:t>
            </w:r>
            <w:r>
              <w:rPr>
                <w:rFonts w:ascii="仿宋_GB2312" w:hint="eastAsia"/>
                <w:szCs w:val="32"/>
              </w:rPr>
              <w:t>5</w:t>
            </w:r>
            <w:r>
              <w:rPr>
                <w:rFonts w:ascii="仿宋_GB2312" w:hint="eastAsia"/>
                <w:szCs w:val="32"/>
              </w:rPr>
              <w:t>）真空泵房、空压机房、喷干塔各层入口入口补充“噪声有害”、“戴护耳器”</w:t>
            </w:r>
            <w:r>
              <w:rPr>
                <w:rFonts w:ascii="仿宋_GB2312" w:hint="eastAsia"/>
                <w:szCs w:val="32"/>
              </w:rPr>
              <w:lastRenderedPageBreak/>
              <w:t>警示标示，喷干塔各层补充“当心中暑”、“注意高温”、“注意通风”警示标示，警示标示。警示标示应设置在工作场所入口处即产生职业病危害的作业岗位或设备附近。</w:t>
            </w:r>
          </w:p>
          <w:p w:rsidR="00F6331E" w:rsidRDefault="00F6331E" w:rsidP="00D35BD1">
            <w:pPr>
              <w:widowControl/>
              <w:spacing w:line="490" w:lineRule="exact"/>
              <w:jc w:val="left"/>
              <w:rPr>
                <w:rFonts w:ascii="仿宋_GB2312"/>
                <w:szCs w:val="32"/>
              </w:rPr>
            </w:pPr>
            <w:r>
              <w:rPr>
                <w:rFonts w:ascii="仿宋_GB2312" w:hint="eastAsia"/>
                <w:szCs w:val="32"/>
              </w:rPr>
              <w:t>（</w:t>
            </w:r>
            <w:r>
              <w:rPr>
                <w:rFonts w:ascii="仿宋_GB2312" w:hint="eastAsia"/>
                <w:szCs w:val="32"/>
              </w:rPr>
              <w:t>6</w:t>
            </w:r>
            <w:r>
              <w:rPr>
                <w:rFonts w:ascii="仿宋_GB2312" w:hint="eastAsia"/>
                <w:szCs w:val="32"/>
              </w:rPr>
              <w:t>）企业应将工作场所职业病危害因素检测结果、检测日期、检测机构名称以公告栏形式在作业场所公示。</w:t>
            </w:r>
          </w:p>
          <w:p w:rsidR="00F6331E" w:rsidRDefault="00F6331E" w:rsidP="00D35BD1">
            <w:pPr>
              <w:spacing w:line="482" w:lineRule="exact"/>
              <w:outlineLvl w:val="2"/>
              <w:rPr>
                <w:rFonts w:ascii="仿宋_GB2312"/>
                <w:szCs w:val="32"/>
              </w:rPr>
            </w:pPr>
            <w:r>
              <w:rPr>
                <w:rFonts w:ascii="仿宋_GB2312"/>
                <w:szCs w:val="32"/>
              </w:rPr>
              <w:t>5.2.5</w:t>
            </w:r>
            <w:r>
              <w:rPr>
                <w:rFonts w:ascii="仿宋_GB2312"/>
                <w:szCs w:val="32"/>
              </w:rPr>
              <w:t>职业健康监护</w:t>
            </w:r>
          </w:p>
          <w:p w:rsidR="00F6331E" w:rsidRDefault="00F6331E" w:rsidP="00D35BD1">
            <w:pPr>
              <w:pStyle w:val="11"/>
              <w:spacing w:line="482" w:lineRule="exact"/>
              <w:ind w:firstLineChars="0" w:firstLine="0"/>
              <w:rPr>
                <w:rFonts w:ascii="仿宋_GB2312" w:eastAsia="宋体" w:hAnsi="Calibri"/>
                <w:snapToGrid/>
                <w:spacing w:val="0"/>
                <w:sz w:val="21"/>
                <w:szCs w:val="32"/>
              </w:rPr>
            </w:pPr>
            <w:r>
              <w:rPr>
                <w:rFonts w:ascii="仿宋_GB2312" w:eastAsia="宋体" w:hAnsi="Calibri"/>
                <w:snapToGrid/>
                <w:spacing w:val="0"/>
                <w:sz w:val="21"/>
                <w:szCs w:val="32"/>
              </w:rPr>
              <w:t>企业需进一步落实职业健康检查制度，加强职业健康监护工作，严格按照《职业健康监护技术规范》（</w:t>
            </w:r>
            <w:r>
              <w:rPr>
                <w:rFonts w:ascii="仿宋_GB2312" w:eastAsia="宋体" w:hAnsi="Calibri"/>
                <w:snapToGrid/>
                <w:spacing w:val="0"/>
                <w:sz w:val="21"/>
                <w:szCs w:val="32"/>
              </w:rPr>
              <w:t>GBZ188-2014</w:t>
            </w:r>
            <w:r>
              <w:rPr>
                <w:rFonts w:ascii="仿宋_GB2312" w:eastAsia="宋体" w:hAnsi="Calibri"/>
                <w:snapToGrid/>
                <w:spacing w:val="0"/>
                <w:sz w:val="21"/>
                <w:szCs w:val="32"/>
              </w:rPr>
              <w:t>）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w:t>
            </w:r>
            <w:r>
              <w:rPr>
                <w:rFonts w:ascii="仿宋_GB2312" w:eastAsia="宋体" w:hAnsi="Calibri"/>
                <w:snapToGrid/>
                <w:spacing w:val="0"/>
                <w:sz w:val="21"/>
                <w:szCs w:val="32"/>
              </w:rPr>
              <w:t>GBZ188- 2014</w:t>
            </w:r>
            <w:r>
              <w:rPr>
                <w:rFonts w:ascii="仿宋_GB2312" w:eastAsia="宋体" w:hAnsi="Calibri"/>
                <w:snapToGrid/>
                <w:spacing w:val="0"/>
                <w:sz w:val="21"/>
                <w:szCs w:val="32"/>
              </w:rPr>
              <w:t>）的要求给予积极治疗和定期检查并妥善安置。</w:t>
            </w:r>
          </w:p>
          <w:p w:rsidR="00F6331E" w:rsidRDefault="00F6331E" w:rsidP="00D35BD1">
            <w:pPr>
              <w:spacing w:line="482" w:lineRule="exact"/>
              <w:outlineLvl w:val="2"/>
              <w:rPr>
                <w:rFonts w:ascii="仿宋_GB2312"/>
                <w:szCs w:val="32"/>
              </w:rPr>
            </w:pPr>
            <w:r>
              <w:rPr>
                <w:rFonts w:ascii="仿宋_GB2312"/>
                <w:szCs w:val="32"/>
              </w:rPr>
              <w:t xml:space="preserve">5.2.6 </w:t>
            </w:r>
            <w:r>
              <w:rPr>
                <w:rFonts w:ascii="仿宋_GB2312"/>
                <w:szCs w:val="32"/>
              </w:rPr>
              <w:t>职业病危害因素申报</w:t>
            </w:r>
          </w:p>
          <w:p w:rsidR="00F6331E" w:rsidRDefault="00F6331E" w:rsidP="00D35BD1">
            <w:pPr>
              <w:autoSpaceDE w:val="0"/>
              <w:autoSpaceDN w:val="0"/>
              <w:spacing w:line="490" w:lineRule="exact"/>
              <w:jc w:val="left"/>
              <w:rPr>
                <w:rFonts w:ascii="仿宋_GB2312"/>
                <w:szCs w:val="32"/>
              </w:rPr>
            </w:pPr>
            <w:r>
              <w:rPr>
                <w:rFonts w:ascii="仿宋_GB2312"/>
                <w:szCs w:val="32"/>
              </w:rPr>
              <w:t>本项目为新建项目，根据《职业病危害项目申报办法》第八条规定，本项目自建设项目竣工验收之日起</w:t>
            </w:r>
            <w:r>
              <w:rPr>
                <w:rFonts w:ascii="仿宋_GB2312"/>
                <w:szCs w:val="32"/>
              </w:rPr>
              <w:t>30</w:t>
            </w:r>
            <w:r>
              <w:rPr>
                <w:rFonts w:ascii="仿宋_GB2312"/>
                <w:szCs w:val="32"/>
              </w:rPr>
              <w:t>日内进行职业病危害因素申报。</w:t>
            </w:r>
          </w:p>
          <w:p w:rsidR="00F6331E" w:rsidRDefault="00F6331E" w:rsidP="00D35BD1">
            <w:pPr>
              <w:tabs>
                <w:tab w:val="left" w:pos="7740"/>
              </w:tabs>
              <w:spacing w:line="480" w:lineRule="exact"/>
              <w:outlineLvl w:val="2"/>
              <w:rPr>
                <w:rFonts w:ascii="仿宋_GB2312"/>
                <w:szCs w:val="32"/>
              </w:rPr>
            </w:pPr>
            <w:r>
              <w:rPr>
                <w:rFonts w:ascii="仿宋_GB2312"/>
                <w:szCs w:val="32"/>
              </w:rPr>
              <w:t>5.2.7</w:t>
            </w:r>
            <w:r>
              <w:rPr>
                <w:rFonts w:ascii="仿宋_GB2312" w:hint="eastAsia"/>
                <w:szCs w:val="32"/>
              </w:rPr>
              <w:t>密闭</w:t>
            </w:r>
            <w:r>
              <w:rPr>
                <w:rFonts w:ascii="仿宋_GB2312"/>
                <w:szCs w:val="32"/>
              </w:rPr>
              <w:t>空间作业</w:t>
            </w:r>
          </w:p>
          <w:p w:rsidR="00F6331E" w:rsidRDefault="00F6331E" w:rsidP="00D35BD1">
            <w:pPr>
              <w:spacing w:line="490" w:lineRule="exact"/>
              <w:rPr>
                <w:rFonts w:ascii="仿宋_GB2312"/>
                <w:szCs w:val="32"/>
              </w:rPr>
            </w:pPr>
            <w:r>
              <w:rPr>
                <w:rFonts w:ascii="仿宋_GB2312"/>
                <w:szCs w:val="32"/>
              </w:rPr>
              <w:t>进行有限空间作业时，作业单位首先要制定密闭空间职业病危害防护控制计划、密闭空间准入程序和安全作业操作规程；进入密闭空间作业前，对职业病危害因素进行辨识；按要求对准入者、监护者、作业负责人和应急救援人员进行培训，考试合格；应设置警示标识，防止未经准入人员进入；进入密闭空间前应充分进行通风，应使用具有报警装置并经检定合格的检测设备对密闭空间内进行测氧、测爆和有毒气体检测，符合要求时方可进入；配备符合要求通风设备、个人防护用品、检测设备、照明设备、通讯设备、应急救援设备；进入密闭空间作业时，至少要安排一名监护者在密闭空间外持续进行监护。在密闭空间进行作业操作时要严格遵守《密闭空间作业职业危害防护规范》（</w:t>
            </w:r>
            <w:r>
              <w:rPr>
                <w:rFonts w:ascii="仿宋_GB2312"/>
                <w:szCs w:val="32"/>
              </w:rPr>
              <w:t>GBZ/T205-2007</w:t>
            </w:r>
            <w:r>
              <w:rPr>
                <w:rFonts w:ascii="仿宋_GB2312"/>
                <w:szCs w:val="32"/>
              </w:rPr>
              <w:t>）等相关操作规程。</w:t>
            </w:r>
          </w:p>
          <w:p w:rsidR="00F6331E" w:rsidRDefault="00F6331E" w:rsidP="00D35BD1">
            <w:pPr>
              <w:spacing w:line="482" w:lineRule="exact"/>
              <w:outlineLvl w:val="2"/>
              <w:rPr>
                <w:rFonts w:ascii="仿宋_GB2312"/>
                <w:szCs w:val="32"/>
              </w:rPr>
            </w:pPr>
            <w:r>
              <w:rPr>
                <w:rFonts w:ascii="仿宋_GB2312"/>
                <w:szCs w:val="32"/>
              </w:rPr>
              <w:t>5.2.8</w:t>
            </w:r>
            <w:r>
              <w:rPr>
                <w:rFonts w:ascii="仿宋_GB2312"/>
                <w:szCs w:val="32"/>
              </w:rPr>
              <w:t>外委作业的职业病防治建议</w:t>
            </w:r>
          </w:p>
          <w:p w:rsidR="00F6331E" w:rsidRDefault="00F6331E" w:rsidP="00D35BD1">
            <w:pPr>
              <w:rPr>
                <w:rFonts w:ascii="仿宋_GB2312"/>
                <w:szCs w:val="32"/>
              </w:rPr>
            </w:pPr>
            <w:r>
              <w:rPr>
                <w:rFonts w:ascii="仿宋_GB2312"/>
                <w:szCs w:val="32"/>
              </w:rPr>
              <w:t>企业在进行工程外委外包时，要对承包工程的单位资质、人员资质、技术装备状况等进行严格审查，不得将工程发包给不具备相应资质和没有职业病防护条件的单</w:t>
            </w:r>
            <w:r>
              <w:rPr>
                <w:rFonts w:ascii="仿宋_GB2312"/>
                <w:szCs w:val="32"/>
              </w:rPr>
              <w:lastRenderedPageBreak/>
              <w:t>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p>
        </w:tc>
      </w:tr>
      <w:tr w:rsidR="00F6331E" w:rsidTr="00D35BD1">
        <w:trPr>
          <w:trHeight w:val="2894"/>
        </w:trPr>
        <w:tc>
          <w:tcPr>
            <w:tcW w:w="1527" w:type="dxa"/>
            <w:tcBorders>
              <w:left w:val="single" w:sz="12" w:space="0" w:color="000000"/>
              <w:bottom w:val="single" w:sz="12" w:space="0" w:color="000000"/>
            </w:tcBorders>
          </w:tcPr>
          <w:p w:rsidR="00F6331E" w:rsidRDefault="00F6331E" w:rsidP="00D35BD1">
            <w:pPr>
              <w:rPr>
                <w:rFonts w:ascii="仿宋_GB2312"/>
                <w:szCs w:val="32"/>
              </w:rPr>
            </w:pPr>
            <w:r>
              <w:rPr>
                <w:rFonts w:ascii="仿宋_GB2312" w:hint="eastAsia"/>
                <w:szCs w:val="32"/>
              </w:rPr>
              <w:lastRenderedPageBreak/>
              <w:t>技术审查专家组评审意见</w:t>
            </w:r>
          </w:p>
        </w:tc>
        <w:tc>
          <w:tcPr>
            <w:tcW w:w="7759" w:type="dxa"/>
            <w:gridSpan w:val="5"/>
            <w:tcBorders>
              <w:bottom w:val="single" w:sz="12" w:space="0" w:color="000000"/>
              <w:right w:val="single" w:sz="12" w:space="0" w:color="000000"/>
            </w:tcBorders>
          </w:tcPr>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一、《控制效果评价报告》的评审意见</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  </w:t>
            </w:r>
            <w:r>
              <w:rPr>
                <w:rFonts w:ascii="Times New Roman" w:hAnsi="Times New Roman" w:hint="eastAsia"/>
                <w:szCs w:val="32"/>
              </w:rPr>
              <w:t>本项目《控评报告》采用了现场调查法、检测检验法、检查表法等评价方法，分析了该工程在生产运行过程中作业人员的职业病危害因素接触水平及职业健康影响，并对该项目职业病危害进行了综合分析、定性评价。评价方法选择得当，内容较全面，提出的控制职业病危害的措施基本可行，基本符合《建设项目职业病危害控制效果评价编制要求》（</w:t>
            </w:r>
            <w:r>
              <w:rPr>
                <w:rFonts w:ascii="Times New Roman" w:hAnsi="Times New Roman" w:hint="eastAsia"/>
                <w:szCs w:val="32"/>
              </w:rPr>
              <w:t>ZW-JB-2014-003</w:t>
            </w:r>
            <w:r>
              <w:rPr>
                <w:rFonts w:ascii="Times New Roman" w:hAnsi="Times New Roman" w:hint="eastAsia"/>
                <w:szCs w:val="32"/>
              </w:rPr>
              <w:t>）要求。</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二、职业病防护设施竣工验收意见</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本项目建设地点位于鲁抗生物制造产业园西侧中部偏南，新建合成生产厂房</w:t>
            </w:r>
            <w:r>
              <w:rPr>
                <w:rFonts w:ascii="Times New Roman" w:hAnsi="Times New Roman" w:hint="eastAsia"/>
                <w:szCs w:val="32"/>
              </w:rPr>
              <w:t>1</w:t>
            </w:r>
            <w:r>
              <w:rPr>
                <w:rFonts w:ascii="Times New Roman" w:hAnsi="Times New Roman" w:hint="eastAsia"/>
                <w:szCs w:val="32"/>
              </w:rPr>
              <w:t>座，厂房位于园区中部。北部为色氨酸发酵提炼车间，南侧现为空地，西侧为园区其他企业。总投资额</w:t>
            </w:r>
            <w:r>
              <w:rPr>
                <w:rFonts w:ascii="Times New Roman" w:hAnsi="Times New Roman" w:hint="eastAsia"/>
                <w:szCs w:val="32"/>
              </w:rPr>
              <w:t>1391</w:t>
            </w:r>
            <w:r>
              <w:rPr>
                <w:rFonts w:ascii="Times New Roman" w:hAnsi="Times New Roman" w:hint="eastAsia"/>
                <w:szCs w:val="32"/>
              </w:rPr>
              <w:t>万元，其中职业卫生投资约</w:t>
            </w:r>
            <w:r>
              <w:rPr>
                <w:rFonts w:ascii="Times New Roman" w:hAnsi="Times New Roman" w:hint="eastAsia"/>
                <w:szCs w:val="32"/>
              </w:rPr>
              <w:t>45</w:t>
            </w:r>
            <w:r>
              <w:rPr>
                <w:rFonts w:ascii="Times New Roman" w:hAnsi="Times New Roman" w:hint="eastAsia"/>
                <w:szCs w:val="32"/>
              </w:rPr>
              <w:t>万元。建设单位按《职业病防治法》等规定，进行了建设项目职业病危害控制效果评价。建设单位配备了职业卫生管理危害控制效果评价。建设单位配备了职业卫生管理专职人员，建立了职业卫生相关管理制度、操作规程、职业病危害事故应急救援预案等，开展了职业健康监护及职业卫生知识培训工作，现场设置了职业病危害防护设施、配备了应急器材和个体防护用品，按要求设置了更衣室、卫生间、休息室等生产辅助用室。</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三、专家组建议</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（一）对《控制效果评价报告》的建议</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 </w:t>
            </w:r>
            <w:r>
              <w:rPr>
                <w:rFonts w:ascii="Times New Roman" w:hAnsi="Times New Roman" w:hint="eastAsia"/>
                <w:szCs w:val="32"/>
              </w:rPr>
              <w:t>补充《兽药生产质量管理规范》（</w:t>
            </w:r>
            <w:r>
              <w:rPr>
                <w:rFonts w:ascii="Times New Roman" w:hAnsi="Times New Roman"/>
                <w:szCs w:val="32"/>
              </w:rPr>
              <w:t>农业部令</w:t>
            </w:r>
            <w:r>
              <w:rPr>
                <w:rFonts w:ascii="Times New Roman" w:hAnsi="Times New Roman" w:hint="eastAsia"/>
                <w:szCs w:val="32"/>
              </w:rPr>
              <w:t>第</w:t>
            </w:r>
            <w:r>
              <w:rPr>
                <w:rFonts w:ascii="Times New Roman" w:hAnsi="Times New Roman"/>
                <w:szCs w:val="32"/>
              </w:rPr>
              <w:t>11</w:t>
            </w:r>
            <w:r>
              <w:rPr>
                <w:rFonts w:ascii="Times New Roman" w:hAnsi="Times New Roman" w:hint="eastAsia"/>
                <w:szCs w:val="32"/>
              </w:rPr>
              <w:t>号）、《洁净厂房设计规范》（</w:t>
            </w:r>
            <w:r>
              <w:rPr>
                <w:rFonts w:ascii="Times New Roman" w:hAnsi="Times New Roman" w:hint="eastAsia"/>
                <w:szCs w:val="32"/>
              </w:rPr>
              <w:t>GB50073-2013</w:t>
            </w:r>
            <w:r>
              <w:rPr>
                <w:rFonts w:ascii="Times New Roman" w:hAnsi="Times New Roman" w:hint="eastAsia"/>
                <w:szCs w:val="32"/>
              </w:rPr>
              <w:t>）、《液氨泄漏的处理处置方法》（</w:t>
            </w:r>
            <w:r>
              <w:rPr>
                <w:rFonts w:ascii="Times New Roman" w:hAnsi="Times New Roman" w:hint="eastAsia"/>
                <w:szCs w:val="32"/>
              </w:rPr>
              <w:t>HG4686-2014</w:t>
            </w:r>
            <w:r>
              <w:rPr>
                <w:rFonts w:ascii="Times New Roman" w:hAnsi="Times New Roman" w:hint="eastAsia"/>
                <w:szCs w:val="32"/>
              </w:rPr>
              <w:t>）、《危险化学品单位应急救援物资配备要求》（</w:t>
            </w:r>
            <w:r>
              <w:rPr>
                <w:rFonts w:ascii="Times New Roman" w:hAnsi="Times New Roman" w:hint="eastAsia"/>
                <w:szCs w:val="32"/>
              </w:rPr>
              <w:t>GB30077-2013</w:t>
            </w:r>
            <w:r>
              <w:rPr>
                <w:rFonts w:ascii="Times New Roman" w:hAnsi="Times New Roman" w:hint="eastAsia"/>
                <w:szCs w:val="32"/>
              </w:rPr>
              <w:t>）、《化学品作业场所安全警示标志规范》（</w:t>
            </w:r>
            <w:r>
              <w:rPr>
                <w:rFonts w:ascii="Times New Roman" w:hAnsi="Times New Roman" w:hint="eastAsia"/>
                <w:szCs w:val="32"/>
              </w:rPr>
              <w:t>AQ3047-2013</w:t>
            </w:r>
            <w:r>
              <w:rPr>
                <w:rFonts w:ascii="Times New Roman" w:hAnsi="Times New Roman"/>
                <w:szCs w:val="32"/>
              </w:rPr>
              <w:t>）</w:t>
            </w:r>
            <w:r>
              <w:rPr>
                <w:rFonts w:ascii="Times New Roman" w:hAnsi="Times New Roman" w:hint="eastAsia"/>
                <w:szCs w:val="32"/>
              </w:rPr>
              <w:t>、《化工企业劳动防护用品选用及配备》（</w:t>
            </w:r>
            <w:r>
              <w:rPr>
                <w:rFonts w:ascii="Times New Roman" w:hAnsi="Times New Roman" w:hint="eastAsia"/>
                <w:szCs w:val="32"/>
              </w:rPr>
              <w:t>AQ3048-2013</w:t>
            </w:r>
            <w:r>
              <w:rPr>
                <w:rFonts w:ascii="Times New Roman" w:hAnsi="Times New Roman" w:hint="eastAsia"/>
                <w:szCs w:val="32"/>
              </w:rPr>
              <w:t>）、《生产安全事故应急演练评估规范》</w:t>
            </w:r>
            <w:r>
              <w:rPr>
                <w:rFonts w:ascii="Times New Roman" w:hAnsi="Times New Roman" w:hint="eastAsia"/>
                <w:szCs w:val="32"/>
              </w:rPr>
              <w:t>(AQ9009-2015)</w:t>
            </w:r>
            <w:r>
              <w:rPr>
                <w:rFonts w:ascii="Times New Roman" w:hAnsi="Times New Roman" w:hint="eastAsia"/>
                <w:szCs w:val="32"/>
              </w:rPr>
              <w:t>、《化工企业安全卫生设计规范》</w:t>
            </w:r>
            <w:r>
              <w:rPr>
                <w:rFonts w:ascii="Times New Roman" w:hAnsi="Times New Roman" w:hint="eastAsia"/>
                <w:szCs w:val="32"/>
              </w:rPr>
              <w:t>(HG20571-2014)</w:t>
            </w:r>
            <w:r>
              <w:rPr>
                <w:rFonts w:ascii="Times New Roman" w:hAnsi="Times New Roman" w:hint="eastAsia"/>
                <w:szCs w:val="32"/>
              </w:rPr>
              <w:t>等法律法规、标准规范作为评价依据；；</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2. </w:t>
            </w:r>
            <w:r>
              <w:rPr>
                <w:rFonts w:ascii="Times New Roman" w:hAnsi="Times New Roman" w:hint="eastAsia"/>
                <w:szCs w:val="32"/>
              </w:rPr>
              <w:t>细化完善设备设施布局介绍；依据《兽药生产质量管理规范》（</w:t>
            </w:r>
            <w:r>
              <w:rPr>
                <w:rFonts w:ascii="Times New Roman" w:hAnsi="Times New Roman"/>
                <w:szCs w:val="32"/>
              </w:rPr>
              <w:t>农业部令</w:t>
            </w:r>
            <w:r>
              <w:rPr>
                <w:rFonts w:ascii="Times New Roman" w:hAnsi="Times New Roman" w:hint="eastAsia"/>
                <w:szCs w:val="32"/>
              </w:rPr>
              <w:t>第</w:t>
            </w:r>
            <w:r>
              <w:rPr>
                <w:rFonts w:ascii="Times New Roman" w:hAnsi="Times New Roman"/>
                <w:szCs w:val="32"/>
              </w:rPr>
              <w:t>11</w:t>
            </w:r>
            <w:r>
              <w:rPr>
                <w:rFonts w:ascii="Times New Roman" w:hAnsi="Times New Roman" w:hint="eastAsia"/>
                <w:szCs w:val="32"/>
              </w:rPr>
              <w:t>号），细化项目选址、总体布局和设备布局、建构筑物、生产过程、主要工序、防尘防毒、辅助用室、安全卫生检测机构、职业病防治机构的调查、分析与评价；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3. </w:t>
            </w:r>
            <w:r>
              <w:rPr>
                <w:rFonts w:ascii="Times New Roman" w:hAnsi="Times New Roman" w:hint="eastAsia"/>
                <w:szCs w:val="32"/>
              </w:rPr>
              <w:t>依据《洁净厂房设计规范》（</w:t>
            </w:r>
            <w:r>
              <w:rPr>
                <w:rFonts w:ascii="Times New Roman" w:hAnsi="Times New Roman" w:hint="eastAsia"/>
                <w:szCs w:val="32"/>
              </w:rPr>
              <w:t>GB50073-2013</w:t>
            </w:r>
            <w:r>
              <w:rPr>
                <w:rFonts w:ascii="Times New Roman" w:hAnsi="Times New Roman" w:hint="eastAsia"/>
                <w:szCs w:val="32"/>
              </w:rPr>
              <w:t>），细化对空气净化、噪声控制、给水排水、室内装修的调查评价；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4. </w:t>
            </w:r>
            <w:r>
              <w:rPr>
                <w:rFonts w:ascii="Times New Roman" w:hAnsi="Times New Roman" w:hint="eastAsia"/>
                <w:szCs w:val="32"/>
              </w:rPr>
              <w:t>补充说明项目建构筑物是否通过洁净厂房认证；</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5. </w:t>
            </w:r>
            <w:r>
              <w:rPr>
                <w:rFonts w:ascii="Times New Roman" w:hAnsi="Times New Roman" w:hint="eastAsia"/>
                <w:szCs w:val="32"/>
              </w:rPr>
              <w:t>对建设项目公用工程中供排水、供电、供热、制冷、空压、消防、清净下水、职业卫生管理、事故应急、维修等情况依托现有工程的情况补充分析评价；对利旧设备的职业病防护设施补充评价；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6. </w:t>
            </w:r>
            <w:r>
              <w:rPr>
                <w:rFonts w:ascii="Times New Roman" w:hAnsi="Times New Roman" w:hint="eastAsia"/>
                <w:szCs w:val="32"/>
              </w:rPr>
              <w:t>完善劳动定员与生产制度调查分析；补充识别车间空调岗位员工职业危害因素分析评价；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7. </w:t>
            </w:r>
            <w:r>
              <w:rPr>
                <w:rFonts w:ascii="Times New Roman" w:hAnsi="Times New Roman" w:hint="eastAsia"/>
                <w:szCs w:val="32"/>
              </w:rPr>
              <w:t>细化职业病危害因素识别、具体分布及人员接触情况分析；</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8. </w:t>
            </w:r>
            <w:r>
              <w:rPr>
                <w:rFonts w:ascii="Times New Roman" w:hAnsi="Times New Roman" w:hint="eastAsia"/>
                <w:szCs w:val="32"/>
              </w:rPr>
              <w:t>补充建筑卫生学、辅助用室调查分析内容，评价符合性；</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9. </w:t>
            </w:r>
            <w:r>
              <w:rPr>
                <w:rFonts w:ascii="Times New Roman" w:hAnsi="Times New Roman" w:hint="eastAsia"/>
                <w:szCs w:val="32"/>
              </w:rPr>
              <w:t>对依据《液氨泄漏的处理处置方法》（</w:t>
            </w:r>
            <w:r>
              <w:rPr>
                <w:rFonts w:ascii="Times New Roman" w:hAnsi="Times New Roman" w:hint="eastAsia"/>
                <w:szCs w:val="32"/>
              </w:rPr>
              <w:t>HG4686-2014</w:t>
            </w:r>
            <w:r>
              <w:rPr>
                <w:rFonts w:ascii="Times New Roman" w:hAnsi="Times New Roman" w:hint="eastAsia"/>
                <w:szCs w:val="32"/>
              </w:rPr>
              <w:t>），细化对液氨泄漏时的紧急措施、个体防护、泄露源控制、泄漏现场的处理方法、陆上泄漏的应急处理调查评价；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10. </w:t>
            </w:r>
            <w:r>
              <w:rPr>
                <w:rFonts w:ascii="Times New Roman" w:hAnsi="Times New Roman" w:hint="eastAsia"/>
                <w:szCs w:val="32"/>
              </w:rPr>
              <w:t>补充试生产期间，各种物料消耗指标是否在设计范围内、生产是否达到设计能力、职业病防护设施试运行情况的说明；</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11.</w:t>
            </w:r>
            <w:r>
              <w:rPr>
                <w:rFonts w:ascii="Times New Roman" w:hAnsi="Times New Roman"/>
                <w:szCs w:val="32"/>
              </w:rPr>
              <w:t xml:space="preserve"> </w:t>
            </w:r>
            <w:r>
              <w:rPr>
                <w:rFonts w:ascii="Times New Roman" w:hAnsi="Times New Roman"/>
                <w:szCs w:val="32"/>
              </w:rPr>
              <w:t>补充职业卫生风险分级管控与隐患排查治理体系建设相关内容；</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12. </w:t>
            </w:r>
            <w:r>
              <w:rPr>
                <w:rFonts w:ascii="Times New Roman" w:hAnsi="Times New Roman" w:hint="eastAsia"/>
                <w:szCs w:val="32"/>
              </w:rPr>
              <w:t>依据《危险化学品单位应急救援物资配备要求》（</w:t>
            </w:r>
            <w:r>
              <w:rPr>
                <w:rFonts w:ascii="Times New Roman" w:hAnsi="Times New Roman" w:hint="eastAsia"/>
                <w:szCs w:val="32"/>
              </w:rPr>
              <w:t>GB30077-2013</w:t>
            </w:r>
            <w:r>
              <w:rPr>
                <w:rFonts w:ascii="Times New Roman" w:hAnsi="Times New Roman" w:hint="eastAsia"/>
                <w:szCs w:val="32"/>
              </w:rPr>
              <w:t>），细化应急救援物资的检查、评价；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13. </w:t>
            </w:r>
            <w:r>
              <w:rPr>
                <w:rFonts w:ascii="Times New Roman" w:hAnsi="Times New Roman" w:hint="eastAsia"/>
                <w:szCs w:val="32"/>
              </w:rPr>
              <w:t>对项目所在地医院的救治能力进行细化调查；</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lastRenderedPageBreak/>
              <w:t xml:space="preserve">14. </w:t>
            </w:r>
            <w:r>
              <w:rPr>
                <w:rFonts w:ascii="Times New Roman" w:hAnsi="Times New Roman" w:hint="eastAsia"/>
                <w:szCs w:val="32"/>
              </w:rPr>
              <w:t>依据“安监总厅安健〔</w:t>
            </w:r>
            <w:r>
              <w:rPr>
                <w:rFonts w:ascii="Times New Roman" w:hAnsi="Times New Roman" w:hint="eastAsia"/>
                <w:szCs w:val="32"/>
              </w:rPr>
              <w:t>2014</w:t>
            </w:r>
            <w:r>
              <w:rPr>
                <w:rFonts w:ascii="Times New Roman" w:hAnsi="Times New Roman" w:hint="eastAsia"/>
                <w:szCs w:val="32"/>
              </w:rPr>
              <w:t>〕</w:t>
            </w:r>
            <w:r>
              <w:rPr>
                <w:rFonts w:ascii="Times New Roman" w:hAnsi="Times New Roman" w:hint="eastAsia"/>
                <w:szCs w:val="32"/>
              </w:rPr>
              <w:t>111</w:t>
            </w:r>
            <w:r>
              <w:rPr>
                <w:rFonts w:ascii="Times New Roman" w:hAnsi="Times New Roman" w:hint="eastAsia"/>
                <w:szCs w:val="32"/>
              </w:rPr>
              <w:t>号”和《化学品作业场所安全警示标志规范》（</w:t>
            </w:r>
            <w:r>
              <w:rPr>
                <w:rFonts w:ascii="Times New Roman" w:hAnsi="Times New Roman" w:hint="eastAsia"/>
                <w:szCs w:val="32"/>
              </w:rPr>
              <w:t>AQ3047-2013</w:t>
            </w:r>
            <w:r>
              <w:rPr>
                <w:rFonts w:ascii="Times New Roman" w:hAnsi="Times New Roman" w:hint="eastAsia"/>
                <w:szCs w:val="32"/>
              </w:rPr>
              <w:t>），细化职业危害告知与警示标识的检查、建议；</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15. </w:t>
            </w:r>
            <w:r>
              <w:rPr>
                <w:rFonts w:ascii="Times New Roman" w:hAnsi="Times New Roman" w:hint="eastAsia"/>
                <w:szCs w:val="32"/>
              </w:rPr>
              <w:t>依据《用人单位劳动防护用品管理规范》（安监总厅安健〔</w:t>
            </w:r>
            <w:r>
              <w:rPr>
                <w:rFonts w:ascii="Times New Roman" w:hAnsi="Times New Roman" w:hint="eastAsia"/>
                <w:szCs w:val="32"/>
              </w:rPr>
              <w:t>2018</w:t>
            </w: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号</w:t>
            </w:r>
            <w:r>
              <w:rPr>
                <w:rFonts w:ascii="Times New Roman" w:hAnsi="Times New Roman"/>
                <w:szCs w:val="32"/>
              </w:rPr>
              <w:t>）</w:t>
            </w:r>
            <w:r>
              <w:rPr>
                <w:rFonts w:ascii="Times New Roman" w:hAnsi="Times New Roman" w:hint="eastAsia"/>
                <w:szCs w:val="32"/>
              </w:rPr>
              <w:t>、《化工企业劳动防护用品选用及配备》（</w:t>
            </w:r>
            <w:r>
              <w:rPr>
                <w:rFonts w:ascii="Times New Roman" w:hAnsi="Times New Roman" w:hint="eastAsia"/>
                <w:szCs w:val="32"/>
              </w:rPr>
              <w:t>AQ3048-2013</w:t>
            </w:r>
            <w:r>
              <w:rPr>
                <w:rFonts w:ascii="Times New Roman" w:hAnsi="Times New Roman" w:hint="eastAsia"/>
                <w:szCs w:val="32"/>
              </w:rPr>
              <w:t>），对建设项目从业人员劳动防护用品的配备情况进行符合性检查评价；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16. </w:t>
            </w:r>
            <w:r>
              <w:rPr>
                <w:rFonts w:ascii="Times New Roman" w:hAnsi="Times New Roman" w:hint="eastAsia"/>
                <w:szCs w:val="32"/>
              </w:rPr>
              <w:t>附项目设计、施工、监理和设备安装单位的单位资质情况</w:t>
            </w:r>
            <w:r>
              <w:rPr>
                <w:rFonts w:ascii="Times New Roman" w:hAnsi="Times New Roman" w:hint="eastAsia"/>
                <w:szCs w:val="32"/>
              </w:rPr>
              <w:t>,</w:t>
            </w:r>
            <w:r>
              <w:rPr>
                <w:rFonts w:ascii="Times New Roman" w:hAnsi="Times New Roman" w:hint="eastAsia"/>
                <w:szCs w:val="32"/>
              </w:rPr>
              <w:t>规范的总平面布置图、周边环境示意图等附件；</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（二）对职业病防护设施、措施的建议</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1.</w:t>
            </w:r>
            <w:r>
              <w:rPr>
                <w:rFonts w:ascii="Times New Roman" w:hAnsi="Times New Roman" w:hint="eastAsia"/>
                <w:szCs w:val="32"/>
              </w:rPr>
              <w:t>部分洗眼器水压不足部分，岗位员工未配备防护用品；</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2.</w:t>
            </w:r>
            <w:r>
              <w:rPr>
                <w:rFonts w:ascii="Times New Roman" w:hAnsi="Times New Roman" w:hint="eastAsia"/>
                <w:szCs w:val="32"/>
              </w:rPr>
              <w:t>罐区应增设部分应急洗眼装置；</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3. </w:t>
            </w:r>
            <w:r>
              <w:rPr>
                <w:rFonts w:ascii="Times New Roman" w:hAnsi="Times New Roman" w:hint="eastAsia"/>
                <w:szCs w:val="32"/>
              </w:rPr>
              <w:t>污水管道应设置为固定管道；</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4. </w:t>
            </w:r>
            <w:r>
              <w:rPr>
                <w:rFonts w:ascii="Times New Roman" w:hAnsi="Times New Roman" w:hint="eastAsia"/>
                <w:szCs w:val="32"/>
              </w:rPr>
              <w:t>加强对接处职业危害岗位员工的培训、教育和对其执行操作规程的检查；；</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5.</w:t>
            </w:r>
            <w:r>
              <w:rPr>
                <w:rFonts w:ascii="Times New Roman" w:hAnsi="Times New Roman" w:hint="eastAsia"/>
                <w:szCs w:val="32"/>
              </w:rPr>
              <w:t>按照《职业卫生档案管理规范》，细化完善职业卫生档案材料，管理标准、制度，并提高执行力。</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四、结论</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 1.</w:t>
            </w:r>
            <w:r>
              <w:rPr>
                <w:rFonts w:ascii="Times New Roman" w:hAnsi="Times New Roman" w:hint="eastAsia"/>
                <w:szCs w:val="32"/>
              </w:rPr>
              <w:t>专家组同意《控评报告》的分析结果、评价结论和针对本项目职业病防护提出的建议，《控评报告》应按照专家组意见进行修改，修改后由专家组组长审核签字后通过。</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2.</w:t>
            </w:r>
            <w:r>
              <w:rPr>
                <w:rFonts w:ascii="Times New Roman" w:hAnsi="Times New Roman" w:hint="eastAsia"/>
                <w:szCs w:val="32"/>
              </w:rPr>
              <w:t>建设单位应按专家组意见对职业并防护设施进行整改，整改后经评价单位确认后通过。</w:t>
            </w:r>
          </w:p>
        </w:tc>
      </w:tr>
    </w:tbl>
    <w:p w:rsidR="00F6331E" w:rsidRDefault="00F6331E" w:rsidP="00F6331E">
      <w:pPr>
        <w:spacing w:line="560" w:lineRule="exact"/>
        <w:ind w:firstLine="645"/>
        <w:rPr>
          <w:rFonts w:ascii="仿宋_GB2312"/>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rsidP="00F6331E">
      <w:pPr>
        <w:jc w:val="center"/>
        <w:outlineLvl w:val="0"/>
        <w:rPr>
          <w:b/>
          <w:sz w:val="32"/>
        </w:rPr>
      </w:pPr>
      <w:r>
        <w:rPr>
          <w:rFonts w:hint="eastAsia"/>
          <w:b/>
          <w:sz w:val="32"/>
        </w:rPr>
        <w:lastRenderedPageBreak/>
        <w:t>职业病危害评价项目信息公开表</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1558"/>
        <w:gridCol w:w="1276"/>
        <w:gridCol w:w="1558"/>
        <w:gridCol w:w="1278"/>
        <w:gridCol w:w="2089"/>
      </w:tblGrid>
      <w:tr w:rsidR="00F6331E" w:rsidTr="00D35BD1">
        <w:tc>
          <w:tcPr>
            <w:tcW w:w="3085" w:type="dxa"/>
            <w:gridSpan w:val="2"/>
            <w:tcBorders>
              <w:top w:val="single" w:sz="12" w:space="0" w:color="000000"/>
              <w:left w:val="single" w:sz="12" w:space="0" w:color="000000"/>
            </w:tcBorders>
          </w:tcPr>
          <w:p w:rsidR="00F6331E" w:rsidRDefault="00F6331E" w:rsidP="00D35BD1">
            <w:pPr>
              <w:rPr>
                <w:rFonts w:ascii="仿宋_GB2312"/>
                <w:szCs w:val="32"/>
              </w:rPr>
            </w:pPr>
            <w:r>
              <w:rPr>
                <w:rFonts w:ascii="仿宋_GB2312" w:hint="eastAsia"/>
                <w:szCs w:val="32"/>
              </w:rPr>
              <w:t>建设单位（用人单位）名称</w:t>
            </w:r>
          </w:p>
        </w:tc>
        <w:tc>
          <w:tcPr>
            <w:tcW w:w="6201" w:type="dxa"/>
            <w:gridSpan w:val="4"/>
            <w:tcBorders>
              <w:top w:val="single" w:sz="12" w:space="0" w:color="000000"/>
              <w:right w:val="single" w:sz="12" w:space="0" w:color="000000"/>
            </w:tcBorders>
          </w:tcPr>
          <w:p w:rsidR="00F6331E" w:rsidRDefault="00F6331E" w:rsidP="00D35BD1">
            <w:pPr>
              <w:rPr>
                <w:rFonts w:ascii="Times New Roman" w:hAnsi="Times New Roman"/>
                <w:szCs w:val="32"/>
              </w:rPr>
            </w:pPr>
            <w:r>
              <w:rPr>
                <w:rFonts w:ascii="Times New Roman" w:hAnsi="Times New Roman" w:hint="eastAsia"/>
                <w:szCs w:val="32"/>
              </w:rPr>
              <w:t>山东鲁抗医药股份有限公司</w:t>
            </w:r>
          </w:p>
        </w:tc>
      </w:tr>
      <w:tr w:rsidR="00F6331E" w:rsidTr="00D35BD1">
        <w:tc>
          <w:tcPr>
            <w:tcW w:w="3085" w:type="dxa"/>
            <w:gridSpan w:val="2"/>
            <w:tcBorders>
              <w:top w:val="single" w:sz="4" w:space="0" w:color="000000"/>
              <w:left w:val="single" w:sz="12" w:space="0" w:color="000000"/>
            </w:tcBorders>
          </w:tcPr>
          <w:p w:rsidR="00F6331E" w:rsidRDefault="00F6331E" w:rsidP="00D35BD1">
            <w:pPr>
              <w:rPr>
                <w:rFonts w:ascii="仿宋_GB2312"/>
                <w:szCs w:val="32"/>
              </w:rPr>
            </w:pPr>
            <w:r>
              <w:rPr>
                <w:rFonts w:ascii="仿宋_GB2312" w:hint="eastAsia"/>
                <w:szCs w:val="32"/>
              </w:rPr>
              <w:t>建设项目名称</w:t>
            </w:r>
          </w:p>
        </w:tc>
        <w:tc>
          <w:tcPr>
            <w:tcW w:w="6201" w:type="dxa"/>
            <w:gridSpan w:val="4"/>
            <w:tcBorders>
              <w:top w:val="single" w:sz="4" w:space="0" w:color="000000"/>
              <w:right w:val="single" w:sz="12" w:space="0" w:color="000000"/>
            </w:tcBorders>
          </w:tcPr>
          <w:p w:rsidR="00F6331E" w:rsidRDefault="00F6331E" w:rsidP="00D35BD1">
            <w:pPr>
              <w:rPr>
                <w:rFonts w:ascii="Times New Roman" w:hAnsi="Times New Roman" w:hint="eastAsia"/>
                <w:szCs w:val="32"/>
              </w:rPr>
            </w:pPr>
            <w:r>
              <w:rPr>
                <w:rFonts w:ascii="Times New Roman" w:hAnsi="Times New Roman" w:hint="eastAsia"/>
                <w:szCs w:val="32"/>
              </w:rPr>
              <w:t>口服原料药技术升级项目职业病危害控制效果评价</w:t>
            </w:r>
          </w:p>
        </w:tc>
      </w:tr>
      <w:tr w:rsidR="00F6331E" w:rsidTr="00D35BD1">
        <w:tc>
          <w:tcPr>
            <w:tcW w:w="3085" w:type="dxa"/>
            <w:gridSpan w:val="2"/>
            <w:tcBorders>
              <w:left w:val="single" w:sz="12" w:space="0" w:color="000000"/>
            </w:tcBorders>
          </w:tcPr>
          <w:p w:rsidR="00F6331E" w:rsidRDefault="00F6331E" w:rsidP="00D35BD1">
            <w:pPr>
              <w:rPr>
                <w:rFonts w:ascii="仿宋_GB2312"/>
                <w:szCs w:val="32"/>
              </w:rPr>
            </w:pPr>
            <w:r>
              <w:rPr>
                <w:rFonts w:ascii="仿宋_GB2312" w:hint="eastAsia"/>
                <w:szCs w:val="32"/>
              </w:rPr>
              <w:t>地理位置</w:t>
            </w:r>
          </w:p>
        </w:tc>
        <w:tc>
          <w:tcPr>
            <w:tcW w:w="6201" w:type="dxa"/>
            <w:gridSpan w:val="4"/>
            <w:tcBorders>
              <w:right w:val="single" w:sz="12" w:space="0" w:color="000000"/>
            </w:tcBorders>
          </w:tcPr>
          <w:p w:rsidR="00F6331E" w:rsidRDefault="00F6331E" w:rsidP="00D35BD1">
            <w:pPr>
              <w:rPr>
                <w:rFonts w:ascii="Times New Roman" w:hAnsi="Times New Roman"/>
                <w:szCs w:val="32"/>
              </w:rPr>
            </w:pPr>
            <w:r>
              <w:rPr>
                <w:rFonts w:ascii="Times New Roman" w:eastAsia="仿宋_GB2312" w:hAnsi="Times New Roman"/>
                <w:snapToGrid w:val="0"/>
                <w:sz w:val="28"/>
                <w:szCs w:val="28"/>
              </w:rPr>
              <w:t>山</w:t>
            </w:r>
            <w:r>
              <w:rPr>
                <w:rFonts w:ascii="Times New Roman" w:hAnsi="Times New Roman"/>
                <w:szCs w:val="32"/>
              </w:rPr>
              <w:t>东省</w:t>
            </w:r>
            <w:r>
              <w:rPr>
                <w:rFonts w:ascii="Times New Roman" w:hAnsi="Times New Roman" w:hint="eastAsia"/>
                <w:szCs w:val="32"/>
              </w:rPr>
              <w:t>邹城市太平镇</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联系人</w:t>
            </w:r>
          </w:p>
        </w:tc>
        <w:tc>
          <w:tcPr>
            <w:tcW w:w="1558" w:type="dxa"/>
            <w:tcBorders>
              <w:right w:val="single" w:sz="4" w:space="0" w:color="auto"/>
            </w:tcBorders>
          </w:tcPr>
          <w:p w:rsidR="00F6331E" w:rsidRDefault="00F6331E" w:rsidP="00D35BD1">
            <w:pPr>
              <w:rPr>
                <w:rFonts w:ascii="仿宋_GB2312"/>
                <w:szCs w:val="32"/>
              </w:rPr>
            </w:pPr>
            <w:r>
              <w:rPr>
                <w:rFonts w:ascii="仿宋_GB2312" w:hint="eastAsia"/>
                <w:szCs w:val="32"/>
              </w:rPr>
              <w:t>韩正</w:t>
            </w:r>
          </w:p>
        </w:tc>
        <w:tc>
          <w:tcPr>
            <w:tcW w:w="1276" w:type="dxa"/>
            <w:tcBorders>
              <w:right w:val="single" w:sz="4" w:space="0" w:color="auto"/>
            </w:tcBorders>
          </w:tcPr>
          <w:p w:rsidR="00F6331E" w:rsidRDefault="00F6331E" w:rsidP="00D35BD1">
            <w:pPr>
              <w:rPr>
                <w:rFonts w:ascii="仿宋_GB2312"/>
                <w:szCs w:val="32"/>
              </w:rPr>
            </w:pPr>
            <w:r>
              <w:rPr>
                <w:rFonts w:ascii="仿宋_GB2312" w:hint="eastAsia"/>
                <w:szCs w:val="32"/>
              </w:rPr>
              <w:t>办公电话</w:t>
            </w:r>
          </w:p>
        </w:tc>
        <w:tc>
          <w:tcPr>
            <w:tcW w:w="1558" w:type="dxa"/>
            <w:tcBorders>
              <w:right w:val="single" w:sz="4" w:space="0" w:color="auto"/>
            </w:tcBorders>
          </w:tcPr>
          <w:p w:rsidR="00F6331E" w:rsidRDefault="00F6331E" w:rsidP="00D35BD1">
            <w:pPr>
              <w:rPr>
                <w:rFonts w:ascii="Times New Roman" w:hAnsi="Times New Roman"/>
                <w:szCs w:val="32"/>
              </w:rPr>
            </w:pPr>
            <w:r>
              <w:rPr>
                <w:rFonts w:ascii="Times New Roman" w:hAnsi="Times New Roman" w:hint="eastAsia"/>
                <w:szCs w:val="32"/>
              </w:rPr>
              <w:t>15864555800</w:t>
            </w:r>
          </w:p>
        </w:tc>
        <w:tc>
          <w:tcPr>
            <w:tcW w:w="1278" w:type="dxa"/>
            <w:tcBorders>
              <w:left w:val="single" w:sz="4" w:space="0" w:color="auto"/>
              <w:right w:val="single" w:sz="4" w:space="0" w:color="auto"/>
            </w:tcBorders>
          </w:tcPr>
          <w:p w:rsidR="00F6331E" w:rsidRDefault="00F6331E" w:rsidP="00D35BD1">
            <w:pPr>
              <w:rPr>
                <w:rFonts w:ascii="仿宋_GB2312"/>
                <w:szCs w:val="32"/>
              </w:rPr>
            </w:pPr>
            <w:r>
              <w:rPr>
                <w:rFonts w:ascii="仿宋_GB2312" w:hint="eastAsia"/>
                <w:szCs w:val="32"/>
              </w:rPr>
              <w:t>陪同人员</w:t>
            </w:r>
          </w:p>
        </w:tc>
        <w:tc>
          <w:tcPr>
            <w:tcW w:w="2089" w:type="dxa"/>
            <w:tcBorders>
              <w:left w:val="single" w:sz="4" w:space="0" w:color="auto"/>
              <w:right w:val="single" w:sz="12" w:space="0" w:color="000000"/>
            </w:tcBorders>
          </w:tcPr>
          <w:p w:rsidR="00F6331E" w:rsidRDefault="00F6331E" w:rsidP="00D35BD1">
            <w:pPr>
              <w:rPr>
                <w:rFonts w:ascii="仿宋_GB2312"/>
                <w:szCs w:val="32"/>
              </w:rPr>
            </w:pPr>
            <w:r>
              <w:rPr>
                <w:rFonts w:ascii="仿宋_GB2312" w:hint="eastAsia"/>
                <w:szCs w:val="32"/>
              </w:rPr>
              <w:t>周亚伟</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现场调查人员</w:t>
            </w:r>
          </w:p>
        </w:tc>
        <w:tc>
          <w:tcPr>
            <w:tcW w:w="4392" w:type="dxa"/>
            <w:gridSpan w:val="3"/>
            <w:tcBorders>
              <w:right w:val="single" w:sz="4" w:space="0" w:color="auto"/>
            </w:tcBorders>
          </w:tcPr>
          <w:p w:rsidR="00F6331E" w:rsidRDefault="00F6331E" w:rsidP="00D35BD1">
            <w:pPr>
              <w:rPr>
                <w:rFonts w:ascii="仿宋_GB2312"/>
                <w:szCs w:val="32"/>
              </w:rPr>
            </w:pPr>
            <w:r>
              <w:rPr>
                <w:rFonts w:ascii="仿宋_GB2312" w:hint="eastAsia"/>
                <w:szCs w:val="32"/>
              </w:rPr>
              <w:t>郑培杰、路齐英</w:t>
            </w:r>
          </w:p>
        </w:tc>
        <w:tc>
          <w:tcPr>
            <w:tcW w:w="1278" w:type="dxa"/>
            <w:tcBorders>
              <w:left w:val="single" w:sz="4" w:space="0" w:color="auto"/>
              <w:right w:val="single" w:sz="4" w:space="0" w:color="auto"/>
            </w:tcBorders>
          </w:tcPr>
          <w:p w:rsidR="00F6331E" w:rsidRDefault="00F6331E" w:rsidP="00D35BD1">
            <w:pPr>
              <w:rPr>
                <w:rFonts w:ascii="仿宋_GB2312"/>
                <w:szCs w:val="32"/>
              </w:rPr>
            </w:pPr>
            <w:r>
              <w:rPr>
                <w:rFonts w:ascii="仿宋_GB2312" w:hint="eastAsia"/>
                <w:szCs w:val="32"/>
              </w:rPr>
              <w:t>调查时间</w:t>
            </w:r>
          </w:p>
        </w:tc>
        <w:tc>
          <w:tcPr>
            <w:tcW w:w="2089" w:type="dxa"/>
            <w:tcBorders>
              <w:left w:val="single" w:sz="4" w:space="0" w:color="auto"/>
              <w:right w:val="single" w:sz="12" w:space="0" w:color="000000"/>
            </w:tcBorders>
          </w:tcPr>
          <w:p w:rsidR="00F6331E" w:rsidRDefault="00F6331E" w:rsidP="00D35BD1">
            <w:pPr>
              <w:rPr>
                <w:rFonts w:ascii="Times New Roman" w:hAnsi="Times New Roman"/>
                <w:szCs w:val="32"/>
              </w:rPr>
            </w:pPr>
            <w:r>
              <w:rPr>
                <w:rFonts w:ascii="Times New Roman" w:hAnsi="Times New Roman" w:hint="eastAsia"/>
                <w:szCs w:val="32"/>
              </w:rPr>
              <w:t>2018.3.5</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采样人员</w:t>
            </w:r>
          </w:p>
        </w:tc>
        <w:tc>
          <w:tcPr>
            <w:tcW w:w="4392" w:type="dxa"/>
            <w:gridSpan w:val="3"/>
            <w:tcBorders>
              <w:right w:val="single" w:sz="4" w:space="0" w:color="auto"/>
            </w:tcBorders>
          </w:tcPr>
          <w:p w:rsidR="00F6331E" w:rsidRDefault="00F6331E" w:rsidP="00D35BD1">
            <w:pPr>
              <w:rPr>
                <w:rFonts w:ascii="仿宋_GB2312"/>
                <w:szCs w:val="32"/>
              </w:rPr>
            </w:pPr>
            <w:r>
              <w:rPr>
                <w:rFonts w:ascii="仿宋_GB2312" w:hint="eastAsia"/>
                <w:szCs w:val="32"/>
              </w:rPr>
              <w:t>王军、胡法强</w:t>
            </w:r>
          </w:p>
        </w:tc>
        <w:tc>
          <w:tcPr>
            <w:tcW w:w="1278" w:type="dxa"/>
            <w:tcBorders>
              <w:left w:val="single" w:sz="4" w:space="0" w:color="auto"/>
              <w:right w:val="single" w:sz="4" w:space="0" w:color="auto"/>
            </w:tcBorders>
          </w:tcPr>
          <w:p w:rsidR="00F6331E" w:rsidRDefault="00F6331E" w:rsidP="00D35BD1">
            <w:pPr>
              <w:rPr>
                <w:rFonts w:ascii="仿宋_GB2312"/>
                <w:szCs w:val="32"/>
              </w:rPr>
            </w:pPr>
            <w:r>
              <w:rPr>
                <w:rFonts w:ascii="仿宋_GB2312" w:hint="eastAsia"/>
                <w:szCs w:val="32"/>
              </w:rPr>
              <w:t>采样时间</w:t>
            </w:r>
          </w:p>
        </w:tc>
        <w:tc>
          <w:tcPr>
            <w:tcW w:w="2089" w:type="dxa"/>
            <w:tcBorders>
              <w:left w:val="single" w:sz="4" w:space="0" w:color="auto"/>
              <w:right w:val="single" w:sz="12" w:space="0" w:color="000000"/>
            </w:tcBorders>
          </w:tcPr>
          <w:p w:rsidR="00F6331E" w:rsidRDefault="00F6331E" w:rsidP="00D35BD1">
            <w:pPr>
              <w:rPr>
                <w:rFonts w:ascii="Times New Roman" w:hAnsi="Times New Roman"/>
                <w:szCs w:val="32"/>
              </w:rPr>
            </w:pPr>
            <w:r>
              <w:rPr>
                <w:rFonts w:ascii="Times New Roman" w:hAnsi="Times New Roman" w:hint="eastAsia"/>
                <w:szCs w:val="32"/>
              </w:rPr>
              <w:t>2018.10.17~19</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检测人员</w:t>
            </w:r>
          </w:p>
        </w:tc>
        <w:tc>
          <w:tcPr>
            <w:tcW w:w="4392" w:type="dxa"/>
            <w:gridSpan w:val="3"/>
          </w:tcPr>
          <w:p w:rsidR="00F6331E" w:rsidRDefault="00F6331E" w:rsidP="00D35BD1">
            <w:pPr>
              <w:rPr>
                <w:rFonts w:ascii="仿宋_GB2312"/>
                <w:szCs w:val="32"/>
              </w:rPr>
            </w:pPr>
            <w:r>
              <w:rPr>
                <w:rFonts w:ascii="仿宋_GB2312" w:hint="eastAsia"/>
                <w:szCs w:val="32"/>
              </w:rPr>
              <w:t>钟桢媛、李亚平</w:t>
            </w:r>
          </w:p>
        </w:tc>
        <w:tc>
          <w:tcPr>
            <w:tcW w:w="1278" w:type="dxa"/>
          </w:tcPr>
          <w:p w:rsidR="00F6331E" w:rsidRDefault="00F6331E" w:rsidP="00D35BD1">
            <w:pPr>
              <w:rPr>
                <w:rFonts w:ascii="仿宋_GB2312"/>
                <w:szCs w:val="32"/>
              </w:rPr>
            </w:pPr>
            <w:r>
              <w:rPr>
                <w:rFonts w:ascii="仿宋_GB2312" w:hint="eastAsia"/>
                <w:szCs w:val="32"/>
              </w:rPr>
              <w:t>检测时间</w:t>
            </w:r>
          </w:p>
        </w:tc>
        <w:tc>
          <w:tcPr>
            <w:tcW w:w="2089" w:type="dxa"/>
            <w:tcBorders>
              <w:right w:val="single" w:sz="12" w:space="0" w:color="000000"/>
            </w:tcBorders>
          </w:tcPr>
          <w:p w:rsidR="00F6331E" w:rsidRDefault="00F6331E" w:rsidP="00D35BD1">
            <w:pPr>
              <w:rPr>
                <w:rFonts w:ascii="Times New Roman" w:hAnsi="Times New Roman"/>
                <w:szCs w:val="32"/>
              </w:rPr>
            </w:pPr>
            <w:r>
              <w:rPr>
                <w:rFonts w:ascii="Times New Roman" w:hAnsi="Times New Roman" w:hint="eastAsia"/>
                <w:szCs w:val="32"/>
              </w:rPr>
              <w:t>2018.10.17~21</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存在的职业病危害因素</w:t>
            </w:r>
          </w:p>
        </w:tc>
        <w:tc>
          <w:tcPr>
            <w:tcW w:w="7759" w:type="dxa"/>
            <w:gridSpan w:val="5"/>
            <w:tcBorders>
              <w:right w:val="single" w:sz="12" w:space="0" w:color="000000"/>
            </w:tcBorders>
          </w:tcPr>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ab/>
            </w:r>
            <w:r>
              <w:rPr>
                <w:rFonts w:ascii="Times New Roman" w:hAnsi="Times New Roman"/>
                <w:szCs w:val="32"/>
              </w:rPr>
              <w:t>丙酮、乙酸酐、氢氧化钠、粉尘、噪声</w:t>
            </w:r>
          </w:p>
        </w:tc>
      </w:tr>
      <w:tr w:rsidR="00F6331E" w:rsidTr="00D35BD1">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检测结果</w:t>
            </w:r>
          </w:p>
        </w:tc>
        <w:tc>
          <w:tcPr>
            <w:tcW w:w="7759" w:type="dxa"/>
            <w:gridSpan w:val="5"/>
            <w:tcBorders>
              <w:right w:val="single" w:sz="12" w:space="0" w:color="000000"/>
            </w:tcBorders>
          </w:tcPr>
          <w:p w:rsidR="00F6331E" w:rsidRDefault="00F6331E" w:rsidP="00D35BD1">
            <w:pPr>
              <w:adjustRightInd w:val="0"/>
              <w:snapToGrid w:val="0"/>
              <w:jc w:val="left"/>
              <w:rPr>
                <w:rFonts w:ascii="Times New Roman" w:hAnsi="Times New Roman"/>
                <w:szCs w:val="32"/>
              </w:rPr>
            </w:pPr>
            <w:r>
              <w:rPr>
                <w:rFonts w:ascii="Times New Roman" w:hAnsi="Times New Roman" w:hint="eastAsia"/>
                <w:szCs w:val="32"/>
              </w:rPr>
              <w:t>各职业病危害因素均符合要求。</w:t>
            </w:r>
          </w:p>
        </w:tc>
      </w:tr>
      <w:tr w:rsidR="00F6331E" w:rsidTr="00D35BD1">
        <w:trPr>
          <w:trHeight w:val="1125"/>
        </w:trPr>
        <w:tc>
          <w:tcPr>
            <w:tcW w:w="1527" w:type="dxa"/>
            <w:tcBorders>
              <w:left w:val="single" w:sz="12" w:space="0" w:color="000000"/>
            </w:tcBorders>
          </w:tcPr>
          <w:p w:rsidR="00F6331E" w:rsidRDefault="00F6331E" w:rsidP="00D35BD1">
            <w:pPr>
              <w:rPr>
                <w:rFonts w:ascii="仿宋_GB2312"/>
                <w:szCs w:val="32"/>
              </w:rPr>
            </w:pPr>
            <w:r>
              <w:rPr>
                <w:rFonts w:ascii="仿宋_GB2312" w:hint="eastAsia"/>
                <w:szCs w:val="32"/>
              </w:rPr>
              <w:t>评价结论与建议</w:t>
            </w:r>
          </w:p>
        </w:tc>
        <w:tc>
          <w:tcPr>
            <w:tcW w:w="7759" w:type="dxa"/>
            <w:gridSpan w:val="5"/>
            <w:tcBorders>
              <w:right w:val="single" w:sz="12" w:space="0" w:color="000000"/>
            </w:tcBorders>
          </w:tcPr>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结论：本报告认为山东鲁抗医药股份有限公司口服原料药技术升级项目，职业病危害防护措施得当，当前能够满足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r>
              <w:rPr>
                <w:rFonts w:ascii="Times New Roman" w:hAnsi="Times New Roman" w:hint="eastAsia"/>
                <w:szCs w:val="32"/>
              </w:rPr>
              <w:t>。</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建议：</w:t>
            </w:r>
            <w:r>
              <w:rPr>
                <w:rFonts w:ascii="Times New Roman" w:hAnsi="Times New Roman" w:hint="eastAsia"/>
                <w:szCs w:val="32"/>
              </w:rPr>
              <w:t xml:space="preserve"> </w:t>
            </w:r>
          </w:p>
          <w:p w:rsidR="00F6331E" w:rsidRDefault="00F6331E" w:rsidP="00D35BD1">
            <w:pPr>
              <w:adjustRightInd w:val="0"/>
              <w:snapToGrid w:val="0"/>
              <w:ind w:firstLineChars="200" w:firstLine="420"/>
              <w:rPr>
                <w:rFonts w:ascii="Times New Roman" w:hAnsi="Times New Roman"/>
                <w:szCs w:val="32"/>
              </w:rPr>
            </w:pPr>
            <w:bookmarkStart w:id="3" w:name="_Toc527986631"/>
            <w:r>
              <w:rPr>
                <w:rFonts w:ascii="Times New Roman" w:hAnsi="Times New Roman"/>
                <w:szCs w:val="32"/>
              </w:rPr>
              <w:t xml:space="preserve">5.2 </w:t>
            </w:r>
            <w:r>
              <w:rPr>
                <w:rFonts w:ascii="Times New Roman" w:hAnsi="Times New Roman"/>
                <w:szCs w:val="32"/>
              </w:rPr>
              <w:t>持续改进建议</w:t>
            </w:r>
            <w:bookmarkEnd w:id="3"/>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 xml:space="preserve">5.2.1 </w:t>
            </w:r>
            <w:r>
              <w:rPr>
                <w:rFonts w:ascii="Times New Roman" w:hAnsi="Times New Roman"/>
                <w:szCs w:val="32"/>
              </w:rPr>
              <w:t>职业病防护措施建议</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 xml:space="preserve">5.2.1.1 </w:t>
            </w:r>
            <w:r>
              <w:rPr>
                <w:rFonts w:ascii="Times New Roman" w:hAnsi="Times New Roman"/>
                <w:szCs w:val="32"/>
              </w:rPr>
              <w:t>职业病防护设施及检维修</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）对职业病防护设施、应急救援设施和个人使用的职业病防护用品，应进行经常性维护、检修，检查，定期检测其性能和效果，确保其处于正常状态，并不得擅自拆除或停用。</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）进行有限空间作业时，需遵守受限空间作业安全规程（如对有限空间充分通风稀释化学物质浓度，劳动者佩戴送气式个人防护用品，佩戴便携式可燃</w:t>
            </w:r>
            <w:r>
              <w:rPr>
                <w:rFonts w:ascii="Times New Roman" w:hAnsi="Times New Roman"/>
                <w:szCs w:val="32"/>
              </w:rPr>
              <w:t>/</w:t>
            </w:r>
            <w:r>
              <w:rPr>
                <w:rFonts w:ascii="Times New Roman" w:hAnsi="Times New Roman"/>
                <w:szCs w:val="32"/>
              </w:rPr>
              <w:t>有毒</w:t>
            </w:r>
            <w:r>
              <w:rPr>
                <w:rFonts w:ascii="Times New Roman" w:hAnsi="Times New Roman"/>
                <w:szCs w:val="32"/>
              </w:rPr>
              <w:t>/</w:t>
            </w:r>
            <w:r>
              <w:rPr>
                <w:rFonts w:ascii="Times New Roman" w:hAnsi="Times New Roman"/>
                <w:szCs w:val="32"/>
              </w:rPr>
              <w:t>测氧报警装置等），并实行双人作业，有一人负责监护。</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）建议企业加强排气罩、除尘器等职业病防护设施的维护管理，及时清理集尘，杜绝引职业危害事故。</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5.2.</w:t>
            </w:r>
            <w:r>
              <w:rPr>
                <w:rFonts w:ascii="Times New Roman" w:hAnsi="Times New Roman" w:hint="eastAsia"/>
                <w:szCs w:val="32"/>
              </w:rPr>
              <w:t>2</w:t>
            </w:r>
            <w:r>
              <w:rPr>
                <w:rFonts w:ascii="Times New Roman" w:hAnsi="Times New Roman"/>
                <w:szCs w:val="32"/>
              </w:rPr>
              <w:t>个体防护措施</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加强粉尘作业及噪声作业区岗位员工的个体防护用品的佩戴的监督管理；定期对工人现场实际佩戴个体防护用品的情况的使用效果进行评估，确保其处于正常使用状态。</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5.2.</w:t>
            </w:r>
            <w:r>
              <w:rPr>
                <w:rFonts w:ascii="Times New Roman" w:hAnsi="Times New Roman" w:hint="eastAsia"/>
                <w:szCs w:val="32"/>
              </w:rPr>
              <w:t>3</w:t>
            </w:r>
            <w:r>
              <w:rPr>
                <w:rFonts w:ascii="Times New Roman" w:hAnsi="Times New Roman"/>
                <w:szCs w:val="32"/>
              </w:rPr>
              <w:t xml:space="preserve"> </w:t>
            </w:r>
            <w:r>
              <w:rPr>
                <w:rFonts w:ascii="Times New Roman" w:hAnsi="Times New Roman"/>
                <w:szCs w:val="32"/>
              </w:rPr>
              <w:t>应急救援措施</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）定期组织职业病危害事故应急救援演练，提高应急救援能力；与附近综合性医院建立应急救援协议，当发生职业病危害事故时能及时得到救治。</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）及时更换和补充急救药箱药品，保证药品正常使用。</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5.2.</w:t>
            </w:r>
            <w:r>
              <w:rPr>
                <w:rFonts w:ascii="Times New Roman" w:hAnsi="Times New Roman" w:hint="eastAsia"/>
                <w:szCs w:val="32"/>
              </w:rPr>
              <w:t>4</w:t>
            </w:r>
            <w:r>
              <w:rPr>
                <w:rFonts w:ascii="Times New Roman" w:hAnsi="Times New Roman"/>
                <w:szCs w:val="32"/>
              </w:rPr>
              <w:t>职业卫生管理</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）加强职业卫生管理工作，建立健全职业卫生方面的档案资料，务必落实各项规章制度要求。</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）对防护设施和应急救援设施加强管理，及时对防护设施和应急救援设施进行维修维护，保证其正常运转。</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lastRenderedPageBreak/>
              <w:t>（</w:t>
            </w:r>
            <w:r>
              <w:rPr>
                <w:rFonts w:ascii="Times New Roman" w:hAnsi="Times New Roman"/>
                <w:szCs w:val="32"/>
              </w:rPr>
              <w:t>3</w:t>
            </w:r>
            <w:r>
              <w:rPr>
                <w:rFonts w:ascii="Times New Roman" w:hAnsi="Times New Roman"/>
                <w:szCs w:val="32"/>
              </w:rPr>
              <w:t>）定期进行作业场所职业病危害因素检测，每年至少委托具有有相应资质的职业卫生技术服务机构，进行一次职业病危害因素检测，并将检测结果进行公示。</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Pr>
                <w:rFonts w:ascii="Times New Roman" w:hAnsi="Times New Roman"/>
                <w:szCs w:val="32"/>
              </w:rPr>
              <w:t>8</w:t>
            </w:r>
            <w:r>
              <w:rPr>
                <w:rFonts w:ascii="Times New Roman" w:hAnsi="Times New Roman"/>
                <w:szCs w:val="32"/>
              </w:rPr>
              <w:t>学时，继续教育不得少于</w:t>
            </w:r>
            <w:r>
              <w:rPr>
                <w:rFonts w:ascii="Times New Roman" w:hAnsi="Times New Roman"/>
                <w:szCs w:val="32"/>
              </w:rPr>
              <w:t>4</w:t>
            </w:r>
            <w:r>
              <w:rPr>
                <w:rFonts w:ascii="Times New Roman" w:hAnsi="Times New Roman"/>
                <w:szCs w:val="32"/>
              </w:rPr>
              <w:t>课时。</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5</w:t>
            </w:r>
            <w:r>
              <w:rPr>
                <w:rFonts w:ascii="Times New Roman" w:hAnsi="Times New Roman" w:hint="eastAsia"/>
                <w:szCs w:val="32"/>
              </w:rPr>
              <w:t>）警示标示应设置在工作场所入口处即产生职业病危害的作业岗位或设备附近。</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6</w:t>
            </w:r>
            <w:r>
              <w:rPr>
                <w:rFonts w:ascii="Times New Roman" w:hAnsi="Times New Roman" w:hint="eastAsia"/>
                <w:szCs w:val="32"/>
              </w:rPr>
              <w:t>）企业应将工作场所职业病危害因素检测结果、检测日期、检测机构名称以公告栏形式在作业场所公示。</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5.2.</w:t>
            </w:r>
            <w:r>
              <w:rPr>
                <w:rFonts w:ascii="Times New Roman" w:hAnsi="Times New Roman" w:hint="eastAsia"/>
                <w:szCs w:val="32"/>
              </w:rPr>
              <w:t>5</w:t>
            </w:r>
            <w:r>
              <w:rPr>
                <w:rFonts w:ascii="Times New Roman" w:hAnsi="Times New Roman"/>
                <w:szCs w:val="32"/>
              </w:rPr>
              <w:t>职业健康监护</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企业需进一步落实职业健康检查制度，加强职业健康监护工作，严格按照《职业健康监护技术规范》（</w:t>
            </w:r>
            <w:r>
              <w:rPr>
                <w:rFonts w:ascii="Times New Roman" w:hAnsi="Times New Roman"/>
                <w:szCs w:val="32"/>
              </w:rPr>
              <w:t>GBZ188-2014</w:t>
            </w:r>
            <w:r>
              <w:rPr>
                <w:rFonts w:ascii="Times New Roman" w:hAnsi="Times New Roman"/>
                <w:szCs w:val="32"/>
              </w:rPr>
              <w:t>）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w:t>
            </w:r>
            <w:r>
              <w:rPr>
                <w:rFonts w:ascii="Times New Roman" w:hAnsi="Times New Roman"/>
                <w:szCs w:val="32"/>
              </w:rPr>
              <w:t>GBZ188- 2014</w:t>
            </w:r>
            <w:r>
              <w:rPr>
                <w:rFonts w:ascii="Times New Roman" w:hAnsi="Times New Roman"/>
                <w:szCs w:val="32"/>
              </w:rPr>
              <w:t>）的要求给予积极治疗和定期检查并妥善安置。</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5.2.</w:t>
            </w:r>
            <w:r>
              <w:rPr>
                <w:rFonts w:ascii="Times New Roman" w:hAnsi="Times New Roman" w:hint="eastAsia"/>
                <w:szCs w:val="32"/>
              </w:rPr>
              <w:t>6</w:t>
            </w:r>
            <w:r>
              <w:rPr>
                <w:rFonts w:ascii="Times New Roman" w:hAnsi="Times New Roman"/>
                <w:szCs w:val="32"/>
              </w:rPr>
              <w:t xml:space="preserve"> </w:t>
            </w:r>
            <w:r>
              <w:rPr>
                <w:rFonts w:ascii="Times New Roman" w:hAnsi="Times New Roman"/>
                <w:szCs w:val="32"/>
              </w:rPr>
              <w:t>职业病危害因素申报</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本项目为新建项目，根据《职业病危害项目申报办法》第八条规定，本项目自建设项目竣工验收之日起</w:t>
            </w:r>
            <w:r>
              <w:rPr>
                <w:rFonts w:ascii="Times New Roman" w:hAnsi="Times New Roman"/>
                <w:szCs w:val="32"/>
              </w:rPr>
              <w:t>30</w:t>
            </w:r>
            <w:r>
              <w:rPr>
                <w:rFonts w:ascii="Times New Roman" w:hAnsi="Times New Roman"/>
                <w:szCs w:val="32"/>
              </w:rPr>
              <w:t>日内进行职业病危害因素申报。</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5.2.</w:t>
            </w:r>
            <w:r>
              <w:rPr>
                <w:rFonts w:ascii="Times New Roman" w:hAnsi="Times New Roman" w:hint="eastAsia"/>
                <w:szCs w:val="32"/>
              </w:rPr>
              <w:t>7</w:t>
            </w:r>
            <w:r>
              <w:rPr>
                <w:rFonts w:ascii="Times New Roman" w:hAnsi="Times New Roman" w:hint="eastAsia"/>
                <w:szCs w:val="32"/>
              </w:rPr>
              <w:t>密闭</w:t>
            </w:r>
            <w:r>
              <w:rPr>
                <w:rFonts w:ascii="Times New Roman" w:hAnsi="Times New Roman"/>
                <w:szCs w:val="32"/>
              </w:rPr>
              <w:t>空间作业</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进行有限空间作业时，作业单位首先要制定密闭空间职业病危害防护控制计划、密闭空间准入程序和安全作业操作规程；进入密闭空间作业前，对职业病危害因素进行辨识；按要求对准入者、监护者、作业负责人和应急救援人员进行培训，考试合格；应设置警示标识，防止未经准入人员进入；进入密闭空间前应充分进行通风，应使用具有报警装置并经检定合格的检测设备对密闭空间内进行测氧、测爆和有毒气体检测，符合要求时方可进入；配备符合要求通风设备、个人防护用品、检测设备、照明设备、通讯设备、应急救援设备；进入密闭空间作业时，至少要安排一名监护者在密闭空间外持续进行监护。在密闭空间进行作业操作时要严格遵守《密闭空间作业职业危害防护规范》（</w:t>
            </w:r>
            <w:r>
              <w:rPr>
                <w:rFonts w:ascii="Times New Roman" w:hAnsi="Times New Roman"/>
                <w:szCs w:val="32"/>
              </w:rPr>
              <w:t>GBZ/T205-2007</w:t>
            </w:r>
            <w:r>
              <w:rPr>
                <w:rFonts w:ascii="Times New Roman" w:hAnsi="Times New Roman"/>
                <w:szCs w:val="32"/>
              </w:rPr>
              <w:t>）等相关操作规程。</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5.2.</w:t>
            </w:r>
            <w:r>
              <w:rPr>
                <w:rFonts w:ascii="Times New Roman" w:hAnsi="Times New Roman" w:hint="eastAsia"/>
                <w:szCs w:val="32"/>
              </w:rPr>
              <w:t>8</w:t>
            </w:r>
            <w:r>
              <w:rPr>
                <w:rFonts w:ascii="Times New Roman" w:hAnsi="Times New Roman"/>
                <w:szCs w:val="32"/>
              </w:rPr>
              <w:t>外委作业的职业病防治建议</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szCs w:val="32"/>
              </w:rPr>
              <w:t>企业在进行工程外委外包时，要对承包工程的单位资质、人员资质、技术装备状况等进行严格审查，不得将工程发包给不具备相应资质和没有职业病防护条件的单位。要加强对外委外包工程的职业健康管理，将外委外包单位和人员纳入职业卫生管理范围，要求外委外包单位进行劳动合同告知、职业健康监护及个体防护用品的发放等。加强对外委外包单位作业现场的日常巡查检查，发现作业单位违反职业危害防治操作规程或施工人员不佩戴防护用品的，要立即进行纠正并采取相应的防护措施</w:t>
            </w:r>
            <w:r>
              <w:rPr>
                <w:rFonts w:ascii="Times New Roman" w:hAnsi="Times New Roman" w:hint="eastAsia"/>
                <w:szCs w:val="32"/>
              </w:rPr>
              <w:t>。</w:t>
            </w:r>
          </w:p>
        </w:tc>
      </w:tr>
      <w:tr w:rsidR="00F6331E" w:rsidTr="00D35BD1">
        <w:trPr>
          <w:trHeight w:val="2894"/>
        </w:trPr>
        <w:tc>
          <w:tcPr>
            <w:tcW w:w="1527" w:type="dxa"/>
            <w:tcBorders>
              <w:left w:val="single" w:sz="12" w:space="0" w:color="000000"/>
              <w:bottom w:val="single" w:sz="12" w:space="0" w:color="000000"/>
            </w:tcBorders>
          </w:tcPr>
          <w:p w:rsidR="00F6331E" w:rsidRDefault="00F6331E" w:rsidP="00D35BD1">
            <w:pPr>
              <w:rPr>
                <w:rFonts w:ascii="仿宋_GB2312"/>
                <w:szCs w:val="32"/>
              </w:rPr>
            </w:pPr>
            <w:r>
              <w:rPr>
                <w:rFonts w:ascii="仿宋_GB2312" w:hint="eastAsia"/>
                <w:szCs w:val="32"/>
              </w:rPr>
              <w:lastRenderedPageBreak/>
              <w:t>技术审查专家组评审意见</w:t>
            </w:r>
          </w:p>
        </w:tc>
        <w:tc>
          <w:tcPr>
            <w:tcW w:w="7759" w:type="dxa"/>
            <w:gridSpan w:val="5"/>
            <w:tcBorders>
              <w:bottom w:val="single" w:sz="12" w:space="0" w:color="000000"/>
              <w:right w:val="single" w:sz="12" w:space="0" w:color="000000"/>
            </w:tcBorders>
          </w:tcPr>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一、《控制效果评价报告》的评审意见</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  </w:t>
            </w:r>
            <w:r>
              <w:rPr>
                <w:rFonts w:ascii="Times New Roman" w:hAnsi="Times New Roman" w:hint="eastAsia"/>
                <w:szCs w:val="32"/>
              </w:rPr>
              <w:t>本项目《控评报告》采用了现场调查法、检测检验法、检查表法等评价方法，分析了该工程在生产运行过程中作业人员的职业病危害因素接触水平及职业健康影响，并对该项目职业病危害进行了综合分析、定性评价。评价方法选择得当，内容较全面，提出的控制职业病危害的措施基本可行，基本符合《建设项目职业病危害控制效果评价编制要求》（</w:t>
            </w:r>
            <w:r>
              <w:rPr>
                <w:rFonts w:ascii="Times New Roman" w:hAnsi="Times New Roman" w:hint="eastAsia"/>
                <w:szCs w:val="32"/>
              </w:rPr>
              <w:t>ZW-JB-2014-003</w:t>
            </w:r>
            <w:r>
              <w:rPr>
                <w:rFonts w:ascii="Times New Roman" w:hAnsi="Times New Roman" w:hint="eastAsia"/>
                <w:szCs w:val="32"/>
              </w:rPr>
              <w:t>）要求。</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二、职业病防护设施竣工验收意见</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本项目建设地点位于鲁抗生物制造产业园西侧中部偏南，新建合成生产厂房</w:t>
            </w:r>
            <w:r>
              <w:rPr>
                <w:rFonts w:ascii="Times New Roman" w:hAnsi="Times New Roman" w:hint="eastAsia"/>
                <w:szCs w:val="32"/>
              </w:rPr>
              <w:t>1</w:t>
            </w:r>
            <w:r>
              <w:rPr>
                <w:rFonts w:ascii="Times New Roman" w:hAnsi="Times New Roman" w:hint="eastAsia"/>
                <w:szCs w:val="32"/>
              </w:rPr>
              <w:t>座，厂房位于园区中部。北部为色氨酸发酵提炼车间，南侧现为空地，西侧为园区其他企业。总投资额</w:t>
            </w:r>
            <w:r>
              <w:rPr>
                <w:rFonts w:ascii="Times New Roman" w:hAnsi="Times New Roman" w:hint="eastAsia"/>
                <w:szCs w:val="32"/>
              </w:rPr>
              <w:t>1391</w:t>
            </w:r>
            <w:r>
              <w:rPr>
                <w:rFonts w:ascii="Times New Roman" w:hAnsi="Times New Roman" w:hint="eastAsia"/>
                <w:szCs w:val="32"/>
              </w:rPr>
              <w:t>万元，其中职业卫生投资约</w:t>
            </w:r>
            <w:r>
              <w:rPr>
                <w:rFonts w:ascii="Times New Roman" w:hAnsi="Times New Roman" w:hint="eastAsia"/>
                <w:szCs w:val="32"/>
              </w:rPr>
              <w:t>45</w:t>
            </w:r>
            <w:r>
              <w:rPr>
                <w:rFonts w:ascii="Times New Roman" w:hAnsi="Times New Roman" w:hint="eastAsia"/>
                <w:szCs w:val="32"/>
              </w:rPr>
              <w:t>万元。建设单位按《职业病防治法》等规定，进行了建设项目职业病危害控制效果评价。建设单位配备了职业卫生管理危害控制效果评价。建设单位配备了职业卫生管理专职人员，建立了</w:t>
            </w:r>
            <w:r>
              <w:rPr>
                <w:rFonts w:ascii="Times New Roman" w:hAnsi="Times New Roman" w:hint="eastAsia"/>
                <w:szCs w:val="32"/>
              </w:rPr>
              <w:lastRenderedPageBreak/>
              <w:t>职业卫生相关管理制度、操作规程、职业病危害事故应急救援预案等，开展了职业健康监护及职业卫生知识培训工作，现场设置了职业病危害防护设施、配备了应急器材和个体防护用品，按要求设置了更衣室、卫生间、休息室等生产辅助用室。</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三、专家组建议</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（一）对《控制效果评价报告》的建议</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 </w:t>
            </w:r>
            <w:r>
              <w:rPr>
                <w:rFonts w:ascii="Times New Roman" w:hAnsi="Times New Roman" w:hint="eastAsia"/>
                <w:szCs w:val="32"/>
              </w:rPr>
              <w:t>补充《洁净厂房设计规范》（</w:t>
            </w:r>
            <w:r>
              <w:rPr>
                <w:rFonts w:ascii="Times New Roman" w:hAnsi="Times New Roman" w:hint="eastAsia"/>
                <w:szCs w:val="32"/>
              </w:rPr>
              <w:t>GB50073-2013</w:t>
            </w:r>
            <w:r>
              <w:rPr>
                <w:rFonts w:ascii="Times New Roman" w:hAnsi="Times New Roman" w:hint="eastAsia"/>
                <w:szCs w:val="32"/>
              </w:rPr>
              <w:t>）、《危险化学品单位应急救援物资配备要求》（</w:t>
            </w:r>
            <w:r>
              <w:rPr>
                <w:rFonts w:ascii="Times New Roman" w:hAnsi="Times New Roman" w:hint="eastAsia"/>
                <w:szCs w:val="32"/>
              </w:rPr>
              <w:t>GB30077-2013</w:t>
            </w:r>
            <w:r>
              <w:rPr>
                <w:rFonts w:ascii="Times New Roman" w:hAnsi="Times New Roman" w:hint="eastAsia"/>
                <w:szCs w:val="32"/>
              </w:rPr>
              <w:t>）、《化学品作业场所安全警示标志规范》（</w:t>
            </w:r>
            <w:r>
              <w:rPr>
                <w:rFonts w:ascii="Times New Roman" w:hAnsi="Times New Roman" w:hint="eastAsia"/>
                <w:szCs w:val="32"/>
              </w:rPr>
              <w:t>AQ3047-2013</w:t>
            </w:r>
            <w:r>
              <w:rPr>
                <w:rFonts w:ascii="Times New Roman" w:hAnsi="Times New Roman"/>
                <w:szCs w:val="32"/>
              </w:rPr>
              <w:t>）</w:t>
            </w:r>
            <w:r>
              <w:rPr>
                <w:rFonts w:ascii="Times New Roman" w:hAnsi="Times New Roman" w:hint="eastAsia"/>
                <w:szCs w:val="32"/>
              </w:rPr>
              <w:t>、《化工企业劳动防护用品选用及配备》（</w:t>
            </w:r>
            <w:r>
              <w:rPr>
                <w:rFonts w:ascii="Times New Roman" w:hAnsi="Times New Roman" w:hint="eastAsia"/>
                <w:szCs w:val="32"/>
              </w:rPr>
              <w:t>AQ3048-2013</w:t>
            </w:r>
            <w:r>
              <w:rPr>
                <w:rFonts w:ascii="Times New Roman" w:hAnsi="Times New Roman" w:hint="eastAsia"/>
                <w:szCs w:val="32"/>
              </w:rPr>
              <w:t>）、《生产安全事故应急演练评估规范》</w:t>
            </w:r>
            <w:r>
              <w:rPr>
                <w:rFonts w:ascii="Times New Roman" w:hAnsi="Times New Roman" w:hint="eastAsia"/>
                <w:szCs w:val="32"/>
              </w:rPr>
              <w:t>(AQ9009-2015)</w:t>
            </w:r>
            <w:r>
              <w:rPr>
                <w:rFonts w:ascii="Times New Roman" w:hAnsi="Times New Roman" w:hint="eastAsia"/>
                <w:szCs w:val="32"/>
              </w:rPr>
              <w:t>、《化工企业安全卫生设计规范》</w:t>
            </w:r>
            <w:r>
              <w:rPr>
                <w:rFonts w:ascii="Times New Roman" w:hAnsi="Times New Roman" w:hint="eastAsia"/>
                <w:szCs w:val="32"/>
              </w:rPr>
              <w:t>(HG20571-2014)</w:t>
            </w:r>
            <w:r>
              <w:rPr>
                <w:rFonts w:ascii="Times New Roman" w:hAnsi="Times New Roman" w:hint="eastAsia"/>
                <w:szCs w:val="32"/>
              </w:rPr>
              <w:t>等法律法规、标准规范作为评价依据；</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2. </w:t>
            </w:r>
            <w:r>
              <w:rPr>
                <w:rFonts w:ascii="Times New Roman" w:hAnsi="Times New Roman" w:hint="eastAsia"/>
                <w:szCs w:val="32"/>
              </w:rPr>
              <w:t>细化完善设备设施布局介绍、项目选址、总体布局和设备布局、建构筑物、生产过程、主要工序、防尘防毒、辅助用室、安全卫生检测机构、职业病防治机构的调查、分析与评价；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3. </w:t>
            </w:r>
            <w:r>
              <w:rPr>
                <w:rFonts w:ascii="Times New Roman" w:hAnsi="Times New Roman" w:hint="eastAsia"/>
                <w:szCs w:val="32"/>
              </w:rPr>
              <w:t>依据《洁净厂房设计规范》（</w:t>
            </w:r>
            <w:r>
              <w:rPr>
                <w:rFonts w:ascii="Times New Roman" w:hAnsi="Times New Roman" w:hint="eastAsia"/>
                <w:szCs w:val="32"/>
              </w:rPr>
              <w:t>GB50073-2013</w:t>
            </w:r>
            <w:r>
              <w:rPr>
                <w:rFonts w:ascii="Times New Roman" w:hAnsi="Times New Roman" w:hint="eastAsia"/>
                <w:szCs w:val="32"/>
              </w:rPr>
              <w:t>），细化对空气净化、噪声控制、给水排水、室内装修的调查评价；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4. </w:t>
            </w:r>
            <w:r>
              <w:rPr>
                <w:rFonts w:ascii="Times New Roman" w:hAnsi="Times New Roman" w:hint="eastAsia"/>
                <w:szCs w:val="32"/>
              </w:rPr>
              <w:t>补充完善各岗位劳动定员介绍与生产制度调查分析，明确女职工人数；</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5. </w:t>
            </w:r>
            <w:r>
              <w:rPr>
                <w:rFonts w:ascii="Times New Roman" w:hAnsi="Times New Roman" w:hint="eastAsia"/>
                <w:szCs w:val="32"/>
              </w:rPr>
              <w:t>细化职业病危害因素识别，对各类原辅量及产品进行分析、评价；补充仓库物料存放情况的介绍；</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6. </w:t>
            </w:r>
            <w:r>
              <w:rPr>
                <w:rFonts w:ascii="Times New Roman" w:hAnsi="Times New Roman" w:hint="eastAsia"/>
                <w:szCs w:val="32"/>
              </w:rPr>
              <w:t>补充建筑卫生学、辅助用室调查分析内容，评价符合性；</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7. </w:t>
            </w:r>
            <w:r>
              <w:rPr>
                <w:rFonts w:ascii="Times New Roman" w:hAnsi="Times New Roman" w:hint="eastAsia"/>
                <w:szCs w:val="32"/>
              </w:rPr>
              <w:t>补充识别车间空调岗位员工职业危害因素分析评价；对全部产品生产过程中的职业病危害因素进行辨识、评价；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8. </w:t>
            </w:r>
            <w:r>
              <w:rPr>
                <w:rFonts w:ascii="Times New Roman" w:hAnsi="Times New Roman" w:hint="eastAsia"/>
                <w:szCs w:val="32"/>
              </w:rPr>
              <w:t>补充评价《职业病防护设施设计专篇》的执行情况，补充说明项目建构筑物是否通过洁净厂房认证；</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9. </w:t>
            </w:r>
            <w:r>
              <w:rPr>
                <w:rFonts w:ascii="Times New Roman" w:hAnsi="Times New Roman" w:hint="eastAsia"/>
                <w:szCs w:val="32"/>
              </w:rPr>
              <w:t>对建设项目公用工程中供排水、供电、供热、制冷、空压、消防、清净下水、职业卫生管理、事故应急、维修等情况依托现有工程的匹配性补充分析评价；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10. </w:t>
            </w:r>
            <w:r>
              <w:rPr>
                <w:rFonts w:ascii="Times New Roman" w:hAnsi="Times New Roman" w:hint="eastAsia"/>
                <w:szCs w:val="32"/>
              </w:rPr>
              <w:t>补充试生产期间，各种物料消耗指标是否在设计范围内、生产是否达到设计能力、职业病防护设施试运行情况的说明；对作业场所噪声超标情况进行分析评价；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11.</w:t>
            </w:r>
            <w:r>
              <w:rPr>
                <w:rFonts w:ascii="Times New Roman" w:hAnsi="Times New Roman"/>
                <w:szCs w:val="32"/>
              </w:rPr>
              <w:t xml:space="preserve"> </w:t>
            </w:r>
            <w:r>
              <w:rPr>
                <w:rFonts w:ascii="Times New Roman" w:hAnsi="Times New Roman"/>
                <w:szCs w:val="32"/>
              </w:rPr>
              <w:t>补充职业卫生风险分级管控与隐患排查治理体系建设相关内容；</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12. </w:t>
            </w:r>
            <w:r>
              <w:rPr>
                <w:rFonts w:ascii="Times New Roman" w:hAnsi="Times New Roman" w:hint="eastAsia"/>
                <w:szCs w:val="32"/>
              </w:rPr>
              <w:t>依据《危险化学品单位应急救援物资配备要求》（</w:t>
            </w:r>
            <w:r>
              <w:rPr>
                <w:rFonts w:ascii="Times New Roman" w:hAnsi="Times New Roman" w:hint="eastAsia"/>
                <w:szCs w:val="32"/>
              </w:rPr>
              <w:t>GB30077-2013</w:t>
            </w:r>
            <w:r>
              <w:rPr>
                <w:rFonts w:ascii="Times New Roman" w:hAnsi="Times New Roman" w:hint="eastAsia"/>
                <w:szCs w:val="32"/>
              </w:rPr>
              <w:t>），细化应急救援物资的检查、评价；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13. </w:t>
            </w:r>
            <w:r>
              <w:rPr>
                <w:rFonts w:ascii="Times New Roman" w:hAnsi="Times New Roman" w:hint="eastAsia"/>
                <w:szCs w:val="32"/>
              </w:rPr>
              <w:t>对项目所在地医院的救治能力进行细化调查；</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14. </w:t>
            </w:r>
            <w:r>
              <w:rPr>
                <w:rFonts w:ascii="Times New Roman" w:hAnsi="Times New Roman" w:hint="eastAsia"/>
                <w:szCs w:val="32"/>
              </w:rPr>
              <w:t>依据“安监总厅安健〔</w:t>
            </w:r>
            <w:r>
              <w:rPr>
                <w:rFonts w:ascii="Times New Roman" w:hAnsi="Times New Roman" w:hint="eastAsia"/>
                <w:szCs w:val="32"/>
              </w:rPr>
              <w:t>2014</w:t>
            </w:r>
            <w:r>
              <w:rPr>
                <w:rFonts w:ascii="Times New Roman" w:hAnsi="Times New Roman" w:hint="eastAsia"/>
                <w:szCs w:val="32"/>
              </w:rPr>
              <w:t>〕</w:t>
            </w:r>
            <w:r>
              <w:rPr>
                <w:rFonts w:ascii="Times New Roman" w:hAnsi="Times New Roman" w:hint="eastAsia"/>
                <w:szCs w:val="32"/>
              </w:rPr>
              <w:t>111</w:t>
            </w:r>
            <w:r>
              <w:rPr>
                <w:rFonts w:ascii="Times New Roman" w:hAnsi="Times New Roman" w:hint="eastAsia"/>
                <w:szCs w:val="32"/>
              </w:rPr>
              <w:t>号”和《化学品作业场所安全警示标志规范》（</w:t>
            </w:r>
            <w:r>
              <w:rPr>
                <w:rFonts w:ascii="Times New Roman" w:hAnsi="Times New Roman" w:hint="eastAsia"/>
                <w:szCs w:val="32"/>
              </w:rPr>
              <w:t>AQ3047-2013</w:t>
            </w:r>
            <w:r>
              <w:rPr>
                <w:rFonts w:ascii="Times New Roman" w:hAnsi="Times New Roman" w:hint="eastAsia"/>
                <w:szCs w:val="32"/>
              </w:rPr>
              <w:t>），细化职业危害告知与警示标识的检查、建议；</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15. </w:t>
            </w:r>
            <w:r>
              <w:rPr>
                <w:rFonts w:ascii="Times New Roman" w:hAnsi="Times New Roman" w:hint="eastAsia"/>
                <w:szCs w:val="32"/>
              </w:rPr>
              <w:t>依据《用人单位劳动防护用品管理规范》（安监总厅安健〔</w:t>
            </w:r>
            <w:r>
              <w:rPr>
                <w:rFonts w:ascii="Times New Roman" w:hAnsi="Times New Roman" w:hint="eastAsia"/>
                <w:szCs w:val="32"/>
              </w:rPr>
              <w:t>2018</w:t>
            </w: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号</w:t>
            </w:r>
            <w:r>
              <w:rPr>
                <w:rFonts w:ascii="Times New Roman" w:hAnsi="Times New Roman"/>
                <w:szCs w:val="32"/>
              </w:rPr>
              <w:t>）</w:t>
            </w:r>
            <w:r>
              <w:rPr>
                <w:rFonts w:ascii="Times New Roman" w:hAnsi="Times New Roman" w:hint="eastAsia"/>
                <w:szCs w:val="32"/>
              </w:rPr>
              <w:t>、《化工企业劳动防护用品选用及配备》（</w:t>
            </w:r>
            <w:r>
              <w:rPr>
                <w:rFonts w:ascii="Times New Roman" w:hAnsi="Times New Roman" w:hint="eastAsia"/>
                <w:szCs w:val="32"/>
              </w:rPr>
              <w:t>AQ3048-2013</w:t>
            </w:r>
            <w:r>
              <w:rPr>
                <w:rFonts w:ascii="Times New Roman" w:hAnsi="Times New Roman" w:hint="eastAsia"/>
                <w:szCs w:val="32"/>
              </w:rPr>
              <w:t>），对建设项目从业人员劳动防护用品的配备情况进行符合性检查评价；</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16. </w:t>
            </w:r>
            <w:r>
              <w:rPr>
                <w:rFonts w:ascii="Times New Roman" w:hAnsi="Times New Roman" w:hint="eastAsia"/>
                <w:szCs w:val="32"/>
              </w:rPr>
              <w:t>附项目设计、施工、监理和设备安装单位的单位资质情况</w:t>
            </w:r>
            <w:r>
              <w:rPr>
                <w:rFonts w:ascii="Times New Roman" w:hAnsi="Times New Roman" w:hint="eastAsia"/>
                <w:szCs w:val="32"/>
              </w:rPr>
              <w:t>,</w:t>
            </w:r>
            <w:r>
              <w:rPr>
                <w:rFonts w:ascii="Times New Roman" w:hAnsi="Times New Roman" w:hint="eastAsia"/>
                <w:szCs w:val="32"/>
              </w:rPr>
              <w:t>规范的总平面布置图、周边环境示意图等附件；</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（二）对职业病防护设施、措施的建议</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1.</w:t>
            </w:r>
            <w:r>
              <w:rPr>
                <w:rFonts w:ascii="Times New Roman" w:hAnsi="Times New Roman" w:hint="eastAsia"/>
                <w:szCs w:val="32"/>
              </w:rPr>
              <w:t>部分岗位员工未配备防护用品；</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2.</w:t>
            </w:r>
            <w:r>
              <w:rPr>
                <w:rFonts w:ascii="Times New Roman" w:hAnsi="Times New Roman" w:hint="eastAsia"/>
                <w:szCs w:val="32"/>
              </w:rPr>
              <w:t>加强对接处职业危害岗位员工的培训、教育和对其执行操作规程的检查；</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3. </w:t>
            </w:r>
            <w:r>
              <w:rPr>
                <w:rFonts w:ascii="Times New Roman" w:hAnsi="Times New Roman" w:hint="eastAsia"/>
                <w:szCs w:val="32"/>
              </w:rPr>
              <w:t>现场抽查喷淋洗眼器，部分水压不足；</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4.</w:t>
            </w:r>
            <w:r>
              <w:rPr>
                <w:rFonts w:ascii="Times New Roman" w:hAnsi="Times New Roman" w:hint="eastAsia"/>
                <w:szCs w:val="32"/>
              </w:rPr>
              <w:t>职业卫生因素监测数据未公布；</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5.</w:t>
            </w:r>
            <w:r>
              <w:rPr>
                <w:rFonts w:ascii="Times New Roman" w:hAnsi="Times New Roman" w:hint="eastAsia"/>
                <w:szCs w:val="32"/>
              </w:rPr>
              <w:t>按照《职业卫生档案管理规范》，细化完善职业卫生档案材料，管理标准、制度，并提高执行力。</w:t>
            </w:r>
          </w:p>
          <w:p w:rsidR="00F6331E" w:rsidRDefault="00F6331E" w:rsidP="00D35BD1">
            <w:pPr>
              <w:adjustRightInd w:val="0"/>
              <w:snapToGrid w:val="0"/>
              <w:ind w:firstLineChars="200" w:firstLine="420"/>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四、结论</w:t>
            </w:r>
          </w:p>
          <w:p w:rsidR="00F6331E" w:rsidRDefault="00F6331E" w:rsidP="00D35BD1">
            <w:pPr>
              <w:adjustRightInd w:val="0"/>
              <w:snapToGrid w:val="0"/>
              <w:ind w:firstLineChars="200" w:firstLine="420"/>
              <w:rPr>
                <w:rFonts w:ascii="Times New Roman" w:hAnsi="Times New Roman" w:hint="eastAsia"/>
                <w:szCs w:val="32"/>
              </w:rPr>
            </w:pPr>
            <w:r>
              <w:rPr>
                <w:rFonts w:ascii="Times New Roman" w:hAnsi="Times New Roman" w:hint="eastAsia"/>
                <w:szCs w:val="32"/>
              </w:rPr>
              <w:t xml:space="preserve"> 1.</w:t>
            </w:r>
            <w:r>
              <w:rPr>
                <w:rFonts w:ascii="Times New Roman" w:hAnsi="Times New Roman" w:hint="eastAsia"/>
                <w:szCs w:val="32"/>
              </w:rPr>
              <w:t>专家组同意《控评报告》的分析结果、评价结论和针对本项目职业病防护提出的建议，《控评报告》应按照专家组意见进行修改，修改后由专家组组长审核签字后通过。</w:t>
            </w:r>
          </w:p>
          <w:p w:rsidR="00F6331E" w:rsidRDefault="00F6331E" w:rsidP="00F6331E">
            <w:pPr>
              <w:adjustRightInd w:val="0"/>
              <w:snapToGrid w:val="0"/>
              <w:ind w:firstLineChars="200" w:firstLine="420"/>
              <w:rPr>
                <w:rFonts w:ascii="Times New Roman" w:hAnsi="Times New Roman"/>
                <w:szCs w:val="32"/>
              </w:rPr>
            </w:pPr>
            <w:r>
              <w:rPr>
                <w:rFonts w:ascii="Times New Roman" w:hAnsi="Times New Roman" w:hint="eastAsia"/>
                <w:szCs w:val="32"/>
              </w:rPr>
              <w:t>2.</w:t>
            </w:r>
            <w:r>
              <w:rPr>
                <w:rFonts w:ascii="Times New Roman" w:hAnsi="Times New Roman" w:hint="eastAsia"/>
                <w:szCs w:val="32"/>
              </w:rPr>
              <w:t>建设单位应按专家组意见对职业并防护设施进行整改，整改后经评价单位确</w:t>
            </w:r>
            <w:r>
              <w:rPr>
                <w:rFonts w:ascii="Times New Roman" w:hAnsi="Times New Roman" w:hint="eastAsia"/>
                <w:szCs w:val="32"/>
              </w:rPr>
              <w:lastRenderedPageBreak/>
              <w:t>认后通过。</w:t>
            </w:r>
          </w:p>
        </w:tc>
      </w:tr>
    </w:tbl>
    <w:p w:rsidR="00F6331E" w:rsidRDefault="00F6331E" w:rsidP="00F6331E">
      <w:pPr>
        <w:spacing w:line="560" w:lineRule="exact"/>
        <w:ind w:firstLine="645"/>
        <w:rPr>
          <w:rFonts w:ascii="仿宋_GB2312"/>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Pr="00F40DC8" w:rsidRDefault="00F6331E" w:rsidP="00F6331E">
      <w:pPr>
        <w:jc w:val="center"/>
        <w:rPr>
          <w:rFonts w:ascii="宋体" w:hAnsi="宋体"/>
          <w:b/>
          <w:sz w:val="32"/>
        </w:rPr>
      </w:pPr>
      <w:r w:rsidRPr="00F40DC8">
        <w:rPr>
          <w:rFonts w:ascii="宋体" w:hAnsi="宋体" w:hint="eastAsia"/>
          <w:b/>
          <w:sz w:val="32"/>
        </w:rPr>
        <w:lastRenderedPageBreak/>
        <w:t>职业病危害评价项目信息公开表</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F6331E" w:rsidRPr="00F40DC8" w:rsidTr="00D35BD1">
        <w:tc>
          <w:tcPr>
            <w:tcW w:w="1661" w:type="pct"/>
            <w:gridSpan w:val="2"/>
            <w:tcBorders>
              <w:top w:val="single" w:sz="12" w:space="0" w:color="000000"/>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建设单位（用人单位）名称</w:t>
            </w:r>
          </w:p>
        </w:tc>
        <w:tc>
          <w:tcPr>
            <w:tcW w:w="3339" w:type="pct"/>
            <w:gridSpan w:val="4"/>
            <w:tcBorders>
              <w:top w:val="single" w:sz="12" w:space="0" w:color="000000"/>
              <w:right w:val="single" w:sz="12" w:space="0" w:color="000000"/>
            </w:tcBorders>
          </w:tcPr>
          <w:p w:rsidR="00F6331E" w:rsidRPr="00F40DC8" w:rsidRDefault="00F6331E" w:rsidP="00D35BD1">
            <w:pPr>
              <w:spacing w:line="560" w:lineRule="exact"/>
              <w:rPr>
                <w:rFonts w:ascii="宋体" w:hAnsi="宋体"/>
                <w:szCs w:val="32"/>
              </w:rPr>
            </w:pPr>
            <w:r>
              <w:rPr>
                <w:rFonts w:ascii="宋体" w:hAnsi="宋体" w:hint="eastAsia"/>
                <w:szCs w:val="32"/>
              </w:rPr>
              <w:t>中国重汽集团济南专用车</w:t>
            </w:r>
            <w:r w:rsidRPr="00541E37">
              <w:rPr>
                <w:rFonts w:ascii="宋体" w:hAnsi="宋体"/>
                <w:szCs w:val="32"/>
              </w:rPr>
              <w:t>有限公司</w:t>
            </w:r>
          </w:p>
        </w:tc>
      </w:tr>
      <w:tr w:rsidR="00F6331E" w:rsidRPr="00F40DC8" w:rsidTr="00D35BD1">
        <w:tc>
          <w:tcPr>
            <w:tcW w:w="1661" w:type="pct"/>
            <w:gridSpan w:val="2"/>
            <w:tcBorders>
              <w:top w:val="single" w:sz="4" w:space="0" w:color="000000"/>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建设项目名称</w:t>
            </w:r>
          </w:p>
        </w:tc>
        <w:tc>
          <w:tcPr>
            <w:tcW w:w="3339" w:type="pct"/>
            <w:gridSpan w:val="4"/>
            <w:tcBorders>
              <w:top w:val="single" w:sz="4" w:space="0" w:color="000000"/>
              <w:righ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职业病危害现状评价</w:t>
            </w:r>
          </w:p>
        </w:tc>
      </w:tr>
      <w:tr w:rsidR="00F6331E" w:rsidRPr="00F40DC8" w:rsidTr="00D35BD1">
        <w:tc>
          <w:tcPr>
            <w:tcW w:w="1661" w:type="pct"/>
            <w:gridSpan w:val="2"/>
            <w:tcBorders>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地理位置</w:t>
            </w:r>
          </w:p>
        </w:tc>
        <w:tc>
          <w:tcPr>
            <w:tcW w:w="3339" w:type="pct"/>
            <w:gridSpan w:val="4"/>
            <w:tcBorders>
              <w:right w:val="single" w:sz="12" w:space="0" w:color="000000"/>
            </w:tcBorders>
          </w:tcPr>
          <w:p w:rsidR="00F6331E" w:rsidRPr="00F40DC8" w:rsidRDefault="00F6331E" w:rsidP="00D35BD1">
            <w:pPr>
              <w:spacing w:line="560" w:lineRule="exact"/>
              <w:rPr>
                <w:rFonts w:ascii="宋体" w:hAnsi="宋体"/>
                <w:szCs w:val="32"/>
              </w:rPr>
            </w:pPr>
            <w:r w:rsidRPr="00E555F1">
              <w:rPr>
                <w:rFonts w:ascii="宋体" w:hAnsi="宋体"/>
                <w:szCs w:val="32"/>
              </w:rPr>
              <w:t>章丘</w:t>
            </w:r>
            <w:r w:rsidRPr="00E555F1">
              <w:rPr>
                <w:rFonts w:ascii="宋体" w:hAnsi="宋体" w:hint="eastAsia"/>
                <w:szCs w:val="32"/>
              </w:rPr>
              <w:t>区</w:t>
            </w:r>
            <w:r w:rsidRPr="00E555F1">
              <w:rPr>
                <w:rFonts w:ascii="宋体" w:hAnsi="宋体"/>
                <w:szCs w:val="32"/>
              </w:rPr>
              <w:t>潘王路</w:t>
            </w:r>
          </w:p>
        </w:tc>
      </w:tr>
      <w:tr w:rsidR="00F6331E" w:rsidRPr="00F40DC8" w:rsidTr="00D35BD1">
        <w:tc>
          <w:tcPr>
            <w:tcW w:w="822" w:type="pct"/>
            <w:tcBorders>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联系人</w:t>
            </w:r>
          </w:p>
        </w:tc>
        <w:tc>
          <w:tcPr>
            <w:tcW w:w="839" w:type="pct"/>
            <w:tcBorders>
              <w:right w:val="single" w:sz="4" w:space="0" w:color="auto"/>
            </w:tcBorders>
          </w:tcPr>
          <w:p w:rsidR="00F6331E" w:rsidRPr="00F40DC8" w:rsidRDefault="00F6331E" w:rsidP="00D35BD1">
            <w:pPr>
              <w:spacing w:line="560" w:lineRule="exact"/>
              <w:rPr>
                <w:rFonts w:ascii="宋体" w:hAnsi="宋体"/>
                <w:szCs w:val="32"/>
              </w:rPr>
            </w:pPr>
            <w:r>
              <w:rPr>
                <w:rFonts w:ascii="宋体" w:hAnsi="宋体" w:hint="eastAsia"/>
                <w:szCs w:val="32"/>
              </w:rPr>
              <w:t>王令晶</w:t>
            </w:r>
          </w:p>
        </w:tc>
        <w:tc>
          <w:tcPr>
            <w:tcW w:w="687" w:type="pct"/>
            <w:tcBorders>
              <w:right w:val="single" w:sz="4" w:space="0" w:color="auto"/>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办公电话</w:t>
            </w:r>
          </w:p>
        </w:tc>
        <w:tc>
          <w:tcPr>
            <w:tcW w:w="839" w:type="pct"/>
            <w:tcBorders>
              <w:right w:val="single" w:sz="4" w:space="0" w:color="auto"/>
            </w:tcBorders>
          </w:tcPr>
          <w:p w:rsidR="00F6331E" w:rsidRPr="00F40DC8" w:rsidRDefault="00F6331E" w:rsidP="00D35BD1">
            <w:pPr>
              <w:spacing w:line="560" w:lineRule="exact"/>
              <w:rPr>
                <w:rFonts w:ascii="宋体" w:hAnsi="宋体" w:hint="eastAsia"/>
                <w:szCs w:val="32"/>
              </w:rPr>
            </w:pPr>
            <w:r w:rsidRPr="00F40DC8">
              <w:rPr>
                <w:rFonts w:ascii="宋体" w:hAnsi="宋体" w:hint="eastAsia"/>
                <w:szCs w:val="21"/>
              </w:rPr>
              <w:t>/</w:t>
            </w:r>
          </w:p>
        </w:tc>
        <w:tc>
          <w:tcPr>
            <w:tcW w:w="688" w:type="pct"/>
            <w:tcBorders>
              <w:left w:val="single" w:sz="4" w:space="0" w:color="auto"/>
              <w:right w:val="single" w:sz="4" w:space="0" w:color="auto"/>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陪同人员</w:t>
            </w:r>
          </w:p>
        </w:tc>
        <w:tc>
          <w:tcPr>
            <w:tcW w:w="1125" w:type="pct"/>
            <w:tcBorders>
              <w:left w:val="single" w:sz="4" w:space="0" w:color="auto"/>
              <w:right w:val="single" w:sz="12" w:space="0" w:color="000000"/>
            </w:tcBorders>
          </w:tcPr>
          <w:p w:rsidR="00F6331E" w:rsidRPr="00F40DC8" w:rsidRDefault="00F6331E" w:rsidP="00D35BD1">
            <w:pPr>
              <w:spacing w:line="560" w:lineRule="exact"/>
              <w:rPr>
                <w:rFonts w:ascii="宋体" w:hAnsi="宋体"/>
                <w:szCs w:val="32"/>
              </w:rPr>
            </w:pPr>
            <w:r>
              <w:rPr>
                <w:rFonts w:ascii="宋体" w:hAnsi="宋体" w:hint="eastAsia"/>
                <w:szCs w:val="32"/>
              </w:rPr>
              <w:t>李红卫</w:t>
            </w:r>
          </w:p>
        </w:tc>
      </w:tr>
      <w:tr w:rsidR="00F6331E" w:rsidRPr="00F40DC8" w:rsidTr="00D35BD1">
        <w:tc>
          <w:tcPr>
            <w:tcW w:w="822" w:type="pct"/>
            <w:tcBorders>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现场调查人员</w:t>
            </w:r>
          </w:p>
        </w:tc>
        <w:tc>
          <w:tcPr>
            <w:tcW w:w="2365" w:type="pct"/>
            <w:gridSpan w:val="3"/>
            <w:tcBorders>
              <w:right w:val="single" w:sz="4" w:space="0" w:color="auto"/>
            </w:tcBorders>
          </w:tcPr>
          <w:p w:rsidR="00F6331E" w:rsidRPr="00F40DC8" w:rsidRDefault="00F6331E" w:rsidP="00D35BD1">
            <w:pPr>
              <w:spacing w:line="560" w:lineRule="exact"/>
              <w:rPr>
                <w:rFonts w:ascii="宋体" w:hAnsi="宋体"/>
                <w:szCs w:val="32"/>
              </w:rPr>
            </w:pPr>
            <w:r>
              <w:rPr>
                <w:rFonts w:ascii="宋体" w:hAnsi="宋体" w:hint="eastAsia"/>
                <w:szCs w:val="32"/>
              </w:rPr>
              <w:t>路齐英/郑培杰</w:t>
            </w:r>
          </w:p>
        </w:tc>
        <w:tc>
          <w:tcPr>
            <w:tcW w:w="688" w:type="pct"/>
            <w:tcBorders>
              <w:left w:val="single" w:sz="4" w:space="0" w:color="auto"/>
              <w:right w:val="single" w:sz="4" w:space="0" w:color="auto"/>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调查时间</w:t>
            </w:r>
          </w:p>
        </w:tc>
        <w:tc>
          <w:tcPr>
            <w:tcW w:w="1125" w:type="pct"/>
            <w:tcBorders>
              <w:left w:val="single" w:sz="4" w:space="0" w:color="auto"/>
              <w:right w:val="single" w:sz="12" w:space="0" w:color="000000"/>
            </w:tcBorders>
          </w:tcPr>
          <w:p w:rsidR="00F6331E" w:rsidRPr="00F40DC8" w:rsidRDefault="00F6331E" w:rsidP="00D35BD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hint="eastAsia"/>
                <w:szCs w:val="32"/>
              </w:rPr>
              <w:t>7</w:t>
            </w:r>
            <w:r w:rsidRPr="00F40DC8">
              <w:rPr>
                <w:rFonts w:ascii="宋体" w:hAnsi="宋体" w:hint="eastAsia"/>
                <w:szCs w:val="32"/>
              </w:rPr>
              <w:t>.</w:t>
            </w:r>
            <w:r>
              <w:rPr>
                <w:rFonts w:ascii="宋体" w:hAnsi="宋体" w:hint="eastAsia"/>
                <w:szCs w:val="32"/>
              </w:rPr>
              <w:t>3</w:t>
            </w:r>
          </w:p>
        </w:tc>
      </w:tr>
      <w:tr w:rsidR="00F6331E" w:rsidRPr="00F40DC8" w:rsidTr="00D35BD1">
        <w:tc>
          <w:tcPr>
            <w:tcW w:w="822" w:type="pct"/>
            <w:tcBorders>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采样人员</w:t>
            </w:r>
          </w:p>
        </w:tc>
        <w:tc>
          <w:tcPr>
            <w:tcW w:w="2365" w:type="pct"/>
            <w:gridSpan w:val="3"/>
            <w:tcBorders>
              <w:right w:val="single" w:sz="4" w:space="0" w:color="auto"/>
            </w:tcBorders>
            <w:vAlign w:val="center"/>
          </w:tcPr>
          <w:p w:rsidR="00F6331E" w:rsidRPr="00F40DC8" w:rsidRDefault="00F6331E" w:rsidP="00D35BD1">
            <w:pPr>
              <w:rPr>
                <w:rFonts w:ascii="宋体" w:hAnsi="宋体" w:hint="eastAsia"/>
                <w:szCs w:val="32"/>
              </w:rPr>
            </w:pPr>
            <w:r>
              <w:rPr>
                <w:rFonts w:ascii="宋体" w:hAnsi="宋体" w:hint="eastAsia"/>
                <w:szCs w:val="32"/>
              </w:rPr>
              <w:t>陶文广、吴俊达、胡法强</w:t>
            </w:r>
            <w:r w:rsidRPr="00F40DC8">
              <w:rPr>
                <w:rFonts w:ascii="宋体" w:hAnsi="宋体" w:hint="eastAsia"/>
                <w:szCs w:val="32"/>
              </w:rPr>
              <w:t>、</w:t>
            </w:r>
            <w:r>
              <w:rPr>
                <w:rFonts w:ascii="宋体" w:hAnsi="宋体" w:hint="eastAsia"/>
                <w:szCs w:val="32"/>
              </w:rPr>
              <w:t>张少震</w:t>
            </w:r>
          </w:p>
        </w:tc>
        <w:tc>
          <w:tcPr>
            <w:tcW w:w="688" w:type="pct"/>
            <w:tcBorders>
              <w:left w:val="single" w:sz="4" w:space="0" w:color="auto"/>
              <w:right w:val="single" w:sz="4" w:space="0" w:color="auto"/>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采样时间</w:t>
            </w:r>
          </w:p>
        </w:tc>
        <w:tc>
          <w:tcPr>
            <w:tcW w:w="1125" w:type="pct"/>
            <w:tcBorders>
              <w:left w:val="single" w:sz="4" w:space="0" w:color="auto"/>
              <w:right w:val="single" w:sz="12" w:space="0" w:color="000000"/>
            </w:tcBorders>
          </w:tcPr>
          <w:p w:rsidR="00F6331E" w:rsidRPr="00F40DC8" w:rsidRDefault="00F6331E" w:rsidP="00D35BD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hint="eastAsia"/>
                <w:szCs w:val="32"/>
              </w:rPr>
              <w:t>7</w:t>
            </w:r>
            <w:r w:rsidRPr="00F40DC8">
              <w:rPr>
                <w:rFonts w:ascii="宋体" w:hAnsi="宋体" w:hint="eastAsia"/>
                <w:szCs w:val="32"/>
              </w:rPr>
              <w:t>.</w:t>
            </w:r>
            <w:r>
              <w:rPr>
                <w:rFonts w:ascii="宋体" w:hAnsi="宋体" w:hint="eastAsia"/>
                <w:szCs w:val="32"/>
              </w:rPr>
              <w:t>16</w:t>
            </w:r>
            <w:r w:rsidRPr="00F40DC8">
              <w:rPr>
                <w:rFonts w:ascii="宋体" w:hAnsi="宋体" w:hint="eastAsia"/>
                <w:szCs w:val="32"/>
              </w:rPr>
              <w:t>~</w:t>
            </w:r>
            <w:r>
              <w:rPr>
                <w:rFonts w:ascii="宋体" w:hAnsi="宋体" w:hint="eastAsia"/>
                <w:szCs w:val="32"/>
              </w:rPr>
              <w:t>18</w:t>
            </w:r>
          </w:p>
        </w:tc>
      </w:tr>
      <w:tr w:rsidR="00F6331E" w:rsidRPr="00F40DC8" w:rsidTr="00D35BD1">
        <w:tc>
          <w:tcPr>
            <w:tcW w:w="822" w:type="pct"/>
            <w:tcBorders>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检测人员</w:t>
            </w:r>
          </w:p>
        </w:tc>
        <w:tc>
          <w:tcPr>
            <w:tcW w:w="2365" w:type="pct"/>
            <w:gridSpan w:val="3"/>
          </w:tcPr>
          <w:p w:rsidR="00F6331E" w:rsidRPr="00F40DC8" w:rsidRDefault="00F6331E" w:rsidP="00D35BD1">
            <w:pPr>
              <w:spacing w:line="560" w:lineRule="exact"/>
              <w:rPr>
                <w:rFonts w:ascii="宋体" w:hAnsi="宋体"/>
                <w:szCs w:val="32"/>
              </w:rPr>
            </w:pPr>
            <w:r>
              <w:rPr>
                <w:rFonts w:ascii="宋体" w:hAnsi="宋体" w:hint="eastAsia"/>
                <w:szCs w:val="32"/>
              </w:rPr>
              <w:t>李亚平、</w:t>
            </w:r>
            <w:r w:rsidRPr="00F40DC8">
              <w:rPr>
                <w:rFonts w:ascii="宋体" w:hAnsi="宋体" w:hint="eastAsia"/>
                <w:szCs w:val="32"/>
              </w:rPr>
              <w:t>钟桢媛</w:t>
            </w:r>
          </w:p>
        </w:tc>
        <w:tc>
          <w:tcPr>
            <w:tcW w:w="688" w:type="pct"/>
          </w:tcPr>
          <w:p w:rsidR="00F6331E" w:rsidRPr="00F40DC8" w:rsidRDefault="00F6331E" w:rsidP="00D35BD1">
            <w:pPr>
              <w:spacing w:line="560" w:lineRule="exact"/>
              <w:rPr>
                <w:rFonts w:ascii="宋体" w:hAnsi="宋体"/>
                <w:szCs w:val="32"/>
              </w:rPr>
            </w:pPr>
            <w:r w:rsidRPr="00F40DC8">
              <w:rPr>
                <w:rFonts w:ascii="宋体" w:hAnsi="宋体" w:hint="eastAsia"/>
                <w:szCs w:val="32"/>
              </w:rPr>
              <w:t>检测时间</w:t>
            </w:r>
          </w:p>
        </w:tc>
        <w:tc>
          <w:tcPr>
            <w:tcW w:w="1125" w:type="pct"/>
            <w:tcBorders>
              <w:right w:val="single" w:sz="12" w:space="0" w:color="000000"/>
            </w:tcBorders>
          </w:tcPr>
          <w:p w:rsidR="00F6331E" w:rsidRPr="00F40DC8" w:rsidRDefault="00F6331E" w:rsidP="00D35BD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hint="eastAsia"/>
                <w:szCs w:val="32"/>
              </w:rPr>
              <w:t>7</w:t>
            </w:r>
            <w:r w:rsidRPr="00F40DC8">
              <w:rPr>
                <w:rFonts w:ascii="宋体" w:hAnsi="宋体" w:hint="eastAsia"/>
                <w:szCs w:val="32"/>
              </w:rPr>
              <w:t>.</w:t>
            </w:r>
            <w:r>
              <w:rPr>
                <w:rFonts w:ascii="宋体" w:hAnsi="宋体" w:hint="eastAsia"/>
                <w:szCs w:val="32"/>
              </w:rPr>
              <w:t>16</w:t>
            </w:r>
            <w:r w:rsidRPr="00F40DC8">
              <w:rPr>
                <w:rFonts w:ascii="宋体" w:hAnsi="宋体" w:hint="eastAsia"/>
                <w:szCs w:val="32"/>
              </w:rPr>
              <w:t>~</w:t>
            </w:r>
            <w:r>
              <w:rPr>
                <w:rFonts w:ascii="宋体" w:hAnsi="宋体" w:hint="eastAsia"/>
                <w:szCs w:val="32"/>
              </w:rPr>
              <w:t>20</w:t>
            </w:r>
          </w:p>
        </w:tc>
      </w:tr>
      <w:tr w:rsidR="00F6331E" w:rsidRPr="00F40DC8" w:rsidTr="00D35BD1">
        <w:tc>
          <w:tcPr>
            <w:tcW w:w="822" w:type="pct"/>
            <w:tcBorders>
              <w:left w:val="single" w:sz="12" w:space="0" w:color="000000"/>
            </w:tcBorders>
          </w:tcPr>
          <w:p w:rsidR="00F6331E" w:rsidRPr="00F40DC8" w:rsidRDefault="00F6331E" w:rsidP="00D35BD1">
            <w:pPr>
              <w:rPr>
                <w:rFonts w:ascii="宋体" w:hAnsi="宋体"/>
                <w:szCs w:val="32"/>
              </w:rPr>
            </w:pPr>
            <w:r w:rsidRPr="00F40DC8">
              <w:rPr>
                <w:rFonts w:ascii="宋体" w:hAnsi="宋体" w:hint="eastAsia"/>
                <w:szCs w:val="32"/>
              </w:rPr>
              <w:t>存在的职业病危害因素</w:t>
            </w:r>
          </w:p>
        </w:tc>
        <w:tc>
          <w:tcPr>
            <w:tcW w:w="4178" w:type="pct"/>
            <w:gridSpan w:val="5"/>
            <w:tcBorders>
              <w:right w:val="single" w:sz="12" w:space="0" w:color="000000"/>
            </w:tcBorders>
            <w:vAlign w:val="center"/>
          </w:tcPr>
          <w:p w:rsidR="00F6331E" w:rsidRPr="00F40DC8" w:rsidRDefault="00F6331E" w:rsidP="00D35BD1">
            <w:pPr>
              <w:rPr>
                <w:rFonts w:ascii="宋体" w:hAnsi="宋体"/>
                <w:szCs w:val="32"/>
              </w:rPr>
            </w:pPr>
            <w:r>
              <w:rPr>
                <w:rFonts w:ascii="宋体" w:hAnsi="宋体" w:hint="eastAsia"/>
                <w:szCs w:val="32"/>
              </w:rPr>
              <w:t>其他粉尘、电焊烟尘、锰及其化合物、苯、甲苯、二甲苯、正丁醇、二氧化氮、一氧化碳、臭氧、紫外辐射、高温</w:t>
            </w:r>
            <w:r w:rsidRPr="00DA0283">
              <w:rPr>
                <w:rFonts w:ascii="宋体" w:hAnsi="宋体"/>
                <w:szCs w:val="32"/>
              </w:rPr>
              <w:t>、噪声。</w:t>
            </w:r>
          </w:p>
        </w:tc>
      </w:tr>
      <w:tr w:rsidR="00F6331E" w:rsidRPr="00F40DC8" w:rsidTr="00D35BD1">
        <w:tc>
          <w:tcPr>
            <w:tcW w:w="822" w:type="pct"/>
            <w:tcBorders>
              <w:left w:val="single" w:sz="12" w:space="0" w:color="000000"/>
            </w:tcBorders>
          </w:tcPr>
          <w:p w:rsidR="00F6331E" w:rsidRPr="00F40DC8" w:rsidRDefault="00F6331E" w:rsidP="00D35BD1">
            <w:pPr>
              <w:spacing w:line="420" w:lineRule="exact"/>
              <w:rPr>
                <w:rFonts w:ascii="宋体" w:hAnsi="宋体"/>
                <w:szCs w:val="32"/>
              </w:rPr>
            </w:pPr>
            <w:r w:rsidRPr="00F40DC8">
              <w:rPr>
                <w:rFonts w:ascii="宋体" w:hAnsi="宋体" w:hint="eastAsia"/>
                <w:szCs w:val="32"/>
              </w:rPr>
              <w:t>检测结果</w:t>
            </w:r>
          </w:p>
        </w:tc>
        <w:tc>
          <w:tcPr>
            <w:tcW w:w="4178" w:type="pct"/>
            <w:gridSpan w:val="5"/>
            <w:tcBorders>
              <w:right w:val="single" w:sz="12" w:space="0" w:color="000000"/>
            </w:tcBorders>
            <w:vAlign w:val="center"/>
          </w:tcPr>
          <w:p w:rsidR="00F6331E" w:rsidRPr="00F40DC8" w:rsidRDefault="00F6331E" w:rsidP="00D35BD1">
            <w:pPr>
              <w:rPr>
                <w:rFonts w:ascii="宋体" w:hAnsi="宋体"/>
                <w:szCs w:val="32"/>
              </w:rPr>
            </w:pPr>
            <w:r>
              <w:rPr>
                <w:rFonts w:ascii="宋体" w:hAnsi="宋体"/>
                <w:szCs w:val="32"/>
              </w:rPr>
              <w:t>检测结果</w:t>
            </w:r>
            <w:r w:rsidRPr="00F40DC8">
              <w:rPr>
                <w:rFonts w:ascii="宋体" w:hAnsi="宋体"/>
                <w:szCs w:val="32"/>
              </w:rPr>
              <w:t>符合职业接触限值要求。</w:t>
            </w:r>
          </w:p>
        </w:tc>
      </w:tr>
      <w:tr w:rsidR="00F6331E" w:rsidRPr="00F40DC8" w:rsidTr="00D35BD1">
        <w:trPr>
          <w:trHeight w:val="1900"/>
        </w:trPr>
        <w:tc>
          <w:tcPr>
            <w:tcW w:w="822" w:type="pct"/>
            <w:tcBorders>
              <w:left w:val="single" w:sz="12" w:space="0" w:color="000000"/>
            </w:tcBorders>
          </w:tcPr>
          <w:p w:rsidR="00F6331E" w:rsidRPr="00F40DC8" w:rsidRDefault="00F6331E" w:rsidP="00D35BD1">
            <w:pPr>
              <w:spacing w:line="420" w:lineRule="exact"/>
              <w:rPr>
                <w:rFonts w:ascii="宋体" w:hAnsi="宋体"/>
                <w:szCs w:val="32"/>
              </w:rPr>
            </w:pPr>
            <w:r w:rsidRPr="00F40DC8">
              <w:rPr>
                <w:rFonts w:ascii="宋体" w:hAnsi="宋体" w:hint="eastAsia"/>
                <w:szCs w:val="32"/>
              </w:rPr>
              <w:t>评价结论与建议</w:t>
            </w:r>
          </w:p>
        </w:tc>
        <w:tc>
          <w:tcPr>
            <w:tcW w:w="4178" w:type="pct"/>
            <w:gridSpan w:val="5"/>
            <w:tcBorders>
              <w:right w:val="single" w:sz="12" w:space="0" w:color="000000"/>
            </w:tcBorders>
          </w:tcPr>
          <w:p w:rsidR="00F6331E" w:rsidRDefault="00F6331E" w:rsidP="00D35BD1">
            <w:pPr>
              <w:adjustRightInd w:val="0"/>
              <w:snapToGrid w:val="0"/>
              <w:ind w:firstLineChars="200" w:firstLine="420"/>
              <w:rPr>
                <w:rFonts w:ascii="宋体" w:hAnsi="宋体" w:hint="eastAsia"/>
                <w:bCs/>
                <w:szCs w:val="21"/>
              </w:rPr>
            </w:pPr>
            <w:r w:rsidRPr="00F40DC8">
              <w:rPr>
                <w:rFonts w:ascii="宋体" w:hAnsi="宋体" w:hint="eastAsia"/>
                <w:bCs/>
                <w:szCs w:val="21"/>
              </w:rPr>
              <w:t>分项结论</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2"/>
              <w:gridCol w:w="1010"/>
              <w:gridCol w:w="4701"/>
            </w:tblGrid>
            <w:tr w:rsidR="00F6331E" w:rsidRPr="006014FB" w:rsidTr="00D35BD1">
              <w:trPr>
                <w:tblHeader/>
                <w:jc w:val="center"/>
              </w:trPr>
              <w:tc>
                <w:tcPr>
                  <w:tcW w:w="2093" w:type="dxa"/>
                  <w:vAlign w:val="center"/>
                </w:tcPr>
                <w:p w:rsidR="00F6331E" w:rsidRPr="006014FB" w:rsidRDefault="00F6331E" w:rsidP="00D35BD1">
                  <w:pPr>
                    <w:jc w:val="center"/>
                    <w:rPr>
                      <w:rFonts w:ascii="Times New Roman" w:eastAsia="仿宋_GB2312" w:hAnsi="Times New Roman"/>
                      <w:b/>
                      <w:bCs/>
                      <w:szCs w:val="21"/>
                    </w:rPr>
                  </w:pPr>
                  <w:r w:rsidRPr="006014FB">
                    <w:rPr>
                      <w:rFonts w:ascii="Times New Roman" w:eastAsia="仿宋_GB2312" w:hAnsi="Times New Roman"/>
                      <w:b/>
                      <w:bCs/>
                      <w:szCs w:val="21"/>
                    </w:rPr>
                    <w:t>项目</w:t>
                  </w:r>
                </w:p>
              </w:tc>
              <w:tc>
                <w:tcPr>
                  <w:tcW w:w="1134" w:type="dxa"/>
                  <w:vAlign w:val="center"/>
                </w:tcPr>
                <w:p w:rsidR="00F6331E" w:rsidRPr="006014FB" w:rsidRDefault="00F6331E" w:rsidP="00D35BD1">
                  <w:pPr>
                    <w:jc w:val="center"/>
                    <w:rPr>
                      <w:rFonts w:ascii="Times New Roman" w:eastAsia="仿宋_GB2312" w:hAnsi="Times New Roman"/>
                      <w:b/>
                      <w:bCs/>
                      <w:szCs w:val="21"/>
                    </w:rPr>
                  </w:pPr>
                  <w:r w:rsidRPr="006014FB">
                    <w:rPr>
                      <w:rFonts w:ascii="Times New Roman" w:eastAsia="仿宋_GB2312" w:hAnsi="Times New Roman"/>
                      <w:b/>
                      <w:bCs/>
                      <w:szCs w:val="21"/>
                    </w:rPr>
                    <w:t>判断</w:t>
                  </w:r>
                </w:p>
              </w:tc>
              <w:tc>
                <w:tcPr>
                  <w:tcW w:w="5521" w:type="dxa"/>
                  <w:vAlign w:val="center"/>
                </w:tcPr>
                <w:p w:rsidR="00F6331E" w:rsidRPr="006014FB" w:rsidRDefault="00F6331E" w:rsidP="00D35BD1">
                  <w:pPr>
                    <w:jc w:val="center"/>
                    <w:rPr>
                      <w:rFonts w:ascii="Times New Roman" w:eastAsia="仿宋_GB2312" w:hAnsi="Times New Roman"/>
                      <w:b/>
                      <w:bCs/>
                      <w:szCs w:val="21"/>
                    </w:rPr>
                  </w:pPr>
                  <w:r w:rsidRPr="006014FB">
                    <w:rPr>
                      <w:rFonts w:ascii="Times New Roman" w:eastAsia="仿宋_GB2312" w:hAnsi="Times New Roman"/>
                      <w:b/>
                      <w:bCs/>
                      <w:szCs w:val="21"/>
                    </w:rPr>
                    <w:t>存在问题简要说明</w:t>
                  </w:r>
                </w:p>
              </w:tc>
            </w:tr>
            <w:tr w:rsidR="00F6331E" w:rsidRPr="006014FB" w:rsidTr="00D35BD1">
              <w:trPr>
                <w:jc w:val="center"/>
              </w:trPr>
              <w:tc>
                <w:tcPr>
                  <w:tcW w:w="2093" w:type="dxa"/>
                  <w:vAlign w:val="center"/>
                </w:tcPr>
                <w:p w:rsidR="00F6331E" w:rsidRPr="006014FB" w:rsidRDefault="00F6331E" w:rsidP="00D35BD1">
                  <w:pPr>
                    <w:rPr>
                      <w:rFonts w:ascii="Times New Roman" w:eastAsia="仿宋_GB2312" w:hAnsi="Times New Roman"/>
                      <w:bCs/>
                      <w:szCs w:val="21"/>
                    </w:rPr>
                  </w:pPr>
                  <w:r w:rsidRPr="006014FB">
                    <w:rPr>
                      <w:rFonts w:ascii="Times New Roman" w:eastAsia="仿宋_GB2312" w:hAnsi="Times New Roman"/>
                      <w:bCs/>
                      <w:szCs w:val="21"/>
                    </w:rPr>
                    <w:t>1.</w:t>
                  </w:r>
                  <w:r w:rsidRPr="006014FB">
                    <w:rPr>
                      <w:rFonts w:ascii="Times New Roman" w:eastAsia="仿宋_GB2312" w:hAnsi="Times New Roman"/>
                      <w:bCs/>
                      <w:szCs w:val="21"/>
                    </w:rPr>
                    <w:t>总体布局</w:t>
                  </w:r>
                </w:p>
              </w:tc>
              <w:tc>
                <w:tcPr>
                  <w:tcW w:w="1134" w:type="dxa"/>
                  <w:vAlign w:val="center"/>
                </w:tcPr>
                <w:p w:rsidR="00F6331E" w:rsidRPr="006014FB" w:rsidRDefault="00F6331E" w:rsidP="00D35BD1">
                  <w:pPr>
                    <w:jc w:val="center"/>
                    <w:rPr>
                      <w:rFonts w:ascii="Times New Roman" w:eastAsia="仿宋_GB2312" w:hAnsi="Times New Roman"/>
                      <w:bCs/>
                      <w:szCs w:val="21"/>
                    </w:rPr>
                  </w:pPr>
                  <w:r w:rsidRPr="006014FB">
                    <w:rPr>
                      <w:rFonts w:ascii="Times New Roman" w:eastAsia="仿宋_GB2312" w:hAnsi="Times New Roman"/>
                      <w:bCs/>
                      <w:szCs w:val="21"/>
                    </w:rPr>
                    <w:t>符合</w:t>
                  </w:r>
                </w:p>
              </w:tc>
              <w:tc>
                <w:tcPr>
                  <w:tcW w:w="5521" w:type="dxa"/>
                  <w:vAlign w:val="center"/>
                </w:tcPr>
                <w:p w:rsidR="00F6331E" w:rsidRPr="006014FB" w:rsidRDefault="00F6331E" w:rsidP="00D35BD1">
                  <w:pPr>
                    <w:jc w:val="center"/>
                    <w:rPr>
                      <w:rFonts w:ascii="Times New Roman" w:eastAsia="仿宋_GB2312" w:hAnsi="Times New Roman"/>
                      <w:bCs/>
                      <w:szCs w:val="21"/>
                    </w:rPr>
                  </w:pPr>
                  <w:r w:rsidRPr="006014FB">
                    <w:rPr>
                      <w:rFonts w:ascii="Times New Roman" w:eastAsia="仿宋_GB2312" w:hAnsi="Times New Roman"/>
                      <w:szCs w:val="21"/>
                    </w:rPr>
                    <w:t>-</w:t>
                  </w:r>
                </w:p>
              </w:tc>
            </w:tr>
            <w:tr w:rsidR="00F6331E" w:rsidRPr="006014FB" w:rsidTr="00D35BD1">
              <w:trPr>
                <w:jc w:val="center"/>
              </w:trPr>
              <w:tc>
                <w:tcPr>
                  <w:tcW w:w="2093" w:type="dxa"/>
                  <w:vAlign w:val="center"/>
                </w:tcPr>
                <w:p w:rsidR="00F6331E" w:rsidRPr="006014FB" w:rsidRDefault="00F6331E" w:rsidP="00D35BD1">
                  <w:pPr>
                    <w:rPr>
                      <w:rFonts w:ascii="Times New Roman" w:eastAsia="仿宋_GB2312" w:hAnsi="Times New Roman"/>
                      <w:bCs/>
                      <w:szCs w:val="21"/>
                    </w:rPr>
                  </w:pPr>
                  <w:r>
                    <w:rPr>
                      <w:rFonts w:ascii="Times New Roman" w:eastAsia="仿宋_GB2312" w:hAnsi="Times New Roman" w:hint="eastAsia"/>
                      <w:bCs/>
                      <w:szCs w:val="21"/>
                    </w:rPr>
                    <w:t>2</w:t>
                  </w:r>
                  <w:r w:rsidRPr="006014FB">
                    <w:rPr>
                      <w:rFonts w:ascii="Times New Roman" w:eastAsia="仿宋_GB2312" w:hAnsi="Times New Roman"/>
                      <w:bCs/>
                      <w:szCs w:val="21"/>
                    </w:rPr>
                    <w:t>.</w:t>
                  </w:r>
                  <w:r w:rsidRPr="006014FB">
                    <w:rPr>
                      <w:rFonts w:ascii="Times New Roman" w:eastAsia="仿宋_GB2312" w:hAnsi="Times New Roman"/>
                      <w:bCs/>
                      <w:szCs w:val="21"/>
                    </w:rPr>
                    <w:t>建筑卫生学</w:t>
                  </w:r>
                </w:p>
              </w:tc>
              <w:tc>
                <w:tcPr>
                  <w:tcW w:w="1134" w:type="dxa"/>
                  <w:vAlign w:val="center"/>
                </w:tcPr>
                <w:p w:rsidR="00F6331E" w:rsidRPr="006014FB" w:rsidRDefault="00F6331E" w:rsidP="00D35BD1">
                  <w:pPr>
                    <w:jc w:val="center"/>
                    <w:rPr>
                      <w:rFonts w:ascii="Times New Roman" w:eastAsia="仿宋_GB2312" w:hAnsi="Times New Roman"/>
                      <w:bCs/>
                      <w:szCs w:val="21"/>
                    </w:rPr>
                  </w:pPr>
                  <w:r w:rsidRPr="006014FB">
                    <w:rPr>
                      <w:rFonts w:ascii="Times New Roman" w:eastAsia="仿宋_GB2312" w:hAnsi="Times New Roman"/>
                      <w:bCs/>
                      <w:szCs w:val="21"/>
                    </w:rPr>
                    <w:t>符合</w:t>
                  </w:r>
                </w:p>
              </w:tc>
              <w:tc>
                <w:tcPr>
                  <w:tcW w:w="5521" w:type="dxa"/>
                  <w:vAlign w:val="center"/>
                </w:tcPr>
                <w:p w:rsidR="00F6331E" w:rsidRPr="006014FB" w:rsidRDefault="00F6331E" w:rsidP="00D35BD1">
                  <w:pPr>
                    <w:jc w:val="center"/>
                    <w:rPr>
                      <w:rFonts w:ascii="Times New Roman" w:eastAsia="仿宋_GB2312" w:hAnsi="Times New Roman"/>
                      <w:bCs/>
                      <w:szCs w:val="21"/>
                    </w:rPr>
                  </w:pPr>
                  <w:r w:rsidRPr="006014FB">
                    <w:rPr>
                      <w:rFonts w:ascii="Times New Roman" w:eastAsia="仿宋_GB2312" w:hAnsi="Times New Roman"/>
                      <w:szCs w:val="21"/>
                    </w:rPr>
                    <w:t>调漆房未设防腐易冲洗地面；车间未设休息室</w:t>
                  </w:r>
                </w:p>
              </w:tc>
            </w:tr>
            <w:tr w:rsidR="00F6331E" w:rsidRPr="006014FB" w:rsidTr="00D35BD1">
              <w:trPr>
                <w:jc w:val="center"/>
              </w:trPr>
              <w:tc>
                <w:tcPr>
                  <w:tcW w:w="2093" w:type="dxa"/>
                  <w:vAlign w:val="center"/>
                </w:tcPr>
                <w:p w:rsidR="00F6331E" w:rsidRPr="006014FB" w:rsidRDefault="00F6331E" w:rsidP="00D35BD1">
                  <w:pPr>
                    <w:rPr>
                      <w:rFonts w:ascii="Times New Roman" w:eastAsia="仿宋_GB2312" w:hAnsi="Times New Roman"/>
                      <w:bCs/>
                      <w:szCs w:val="21"/>
                    </w:rPr>
                  </w:pPr>
                  <w:r>
                    <w:rPr>
                      <w:rFonts w:ascii="Times New Roman" w:eastAsia="仿宋_GB2312" w:hAnsi="Times New Roman" w:hint="eastAsia"/>
                      <w:bCs/>
                      <w:szCs w:val="21"/>
                    </w:rPr>
                    <w:t>3</w:t>
                  </w:r>
                  <w:r w:rsidRPr="006014FB">
                    <w:rPr>
                      <w:rFonts w:ascii="Times New Roman" w:eastAsia="仿宋_GB2312" w:hAnsi="Times New Roman"/>
                      <w:bCs/>
                      <w:szCs w:val="21"/>
                    </w:rPr>
                    <w:t>.</w:t>
                  </w:r>
                  <w:r w:rsidRPr="006014FB">
                    <w:rPr>
                      <w:rFonts w:ascii="Times New Roman" w:eastAsia="仿宋_GB2312" w:hAnsi="Times New Roman"/>
                      <w:bCs/>
                      <w:szCs w:val="21"/>
                    </w:rPr>
                    <w:t>职业病危害因素</w:t>
                  </w:r>
                </w:p>
              </w:tc>
              <w:tc>
                <w:tcPr>
                  <w:tcW w:w="1134" w:type="dxa"/>
                  <w:vAlign w:val="center"/>
                </w:tcPr>
                <w:p w:rsidR="00F6331E" w:rsidRPr="006014FB" w:rsidRDefault="00F6331E" w:rsidP="00D35BD1">
                  <w:pPr>
                    <w:jc w:val="center"/>
                    <w:rPr>
                      <w:rFonts w:ascii="Times New Roman" w:eastAsia="仿宋_GB2312" w:hAnsi="Times New Roman"/>
                      <w:bCs/>
                      <w:szCs w:val="21"/>
                    </w:rPr>
                  </w:pPr>
                  <w:r w:rsidRPr="006014FB">
                    <w:rPr>
                      <w:rFonts w:ascii="Times New Roman" w:eastAsia="仿宋_GB2312" w:hAnsi="Times New Roman"/>
                      <w:bCs/>
                      <w:szCs w:val="21"/>
                    </w:rPr>
                    <w:t>基本符合</w:t>
                  </w:r>
                </w:p>
              </w:tc>
              <w:tc>
                <w:tcPr>
                  <w:tcW w:w="5521" w:type="dxa"/>
                  <w:vAlign w:val="center"/>
                </w:tcPr>
                <w:p w:rsidR="00F6331E" w:rsidRPr="006014FB" w:rsidRDefault="00F6331E" w:rsidP="00D35BD1">
                  <w:pPr>
                    <w:tabs>
                      <w:tab w:val="left" w:pos="9000"/>
                    </w:tabs>
                    <w:jc w:val="left"/>
                    <w:rPr>
                      <w:rFonts w:ascii="Times New Roman" w:eastAsia="仿宋_GB2312" w:hAnsi="Times New Roman"/>
                      <w:bCs/>
                      <w:szCs w:val="21"/>
                    </w:rPr>
                  </w:pPr>
                  <w:r w:rsidRPr="006014FB">
                    <w:rPr>
                      <w:rFonts w:ascii="Times New Roman" w:eastAsia="仿宋_GB2312" w:hAnsi="Times New Roman"/>
                      <w:szCs w:val="21"/>
                    </w:rPr>
                    <w:t>罐体分部环缝焊工接触锰及其无机化合物的超限倍数及</w:t>
                  </w:r>
                  <w:r w:rsidRPr="006014FB">
                    <w:rPr>
                      <w:rFonts w:ascii="Times New Roman" w:eastAsia="仿宋_GB2312" w:hAnsi="Times New Roman"/>
                      <w:szCs w:val="21"/>
                    </w:rPr>
                    <w:t>8h</w:t>
                  </w:r>
                  <w:r w:rsidRPr="006014FB">
                    <w:rPr>
                      <w:rFonts w:ascii="Times New Roman" w:eastAsia="仿宋_GB2312" w:hAnsi="Times New Roman"/>
                      <w:szCs w:val="21"/>
                    </w:rPr>
                    <w:t>时间加权平均浓度均不符合职业接触限值的要求；准备分部电焊工，厢体分部副梁焊工、合箱焊工，罐体分部对接工接触锰及其无机化合物的</w:t>
                  </w:r>
                  <w:r w:rsidRPr="006014FB">
                    <w:rPr>
                      <w:rFonts w:ascii="Times New Roman" w:eastAsia="仿宋_GB2312" w:hAnsi="Times New Roman"/>
                      <w:szCs w:val="21"/>
                    </w:rPr>
                    <w:t>8h</w:t>
                  </w:r>
                  <w:r w:rsidRPr="006014FB">
                    <w:rPr>
                      <w:rFonts w:ascii="Times New Roman" w:eastAsia="仿宋_GB2312" w:hAnsi="Times New Roman"/>
                      <w:szCs w:val="21"/>
                    </w:rPr>
                    <w:t>时间加权平均浓度不符合职业接触限值的要求；厢体分部底板焊工、副梁焊工、合厢焊工；罐体分部环缝焊工接触电焊烟尘的超限倍数及</w:t>
                  </w:r>
                  <w:r w:rsidRPr="006014FB">
                    <w:rPr>
                      <w:rFonts w:ascii="Times New Roman" w:eastAsia="仿宋_GB2312" w:hAnsi="Times New Roman"/>
                      <w:szCs w:val="21"/>
                    </w:rPr>
                    <w:t>8h</w:t>
                  </w:r>
                  <w:r w:rsidRPr="006014FB">
                    <w:rPr>
                      <w:rFonts w:ascii="Times New Roman" w:eastAsia="仿宋_GB2312" w:hAnsi="Times New Roman"/>
                      <w:szCs w:val="21"/>
                    </w:rPr>
                    <w:t>时间加权平均浓度均不符合职业接触限值的要求。准备分部电焊工、罐体分部罐体对接工接触电焊烟尘的</w:t>
                  </w:r>
                  <w:r w:rsidRPr="006014FB">
                    <w:rPr>
                      <w:rFonts w:ascii="Times New Roman" w:eastAsia="仿宋_GB2312" w:hAnsi="Times New Roman"/>
                      <w:szCs w:val="21"/>
                    </w:rPr>
                    <w:t>8h</w:t>
                  </w:r>
                  <w:r w:rsidRPr="006014FB">
                    <w:rPr>
                      <w:rFonts w:ascii="Times New Roman" w:eastAsia="仿宋_GB2312" w:hAnsi="Times New Roman"/>
                      <w:szCs w:val="21"/>
                    </w:rPr>
                    <w:t>时间加权平均浓度不符合职业接触限值的要求；准备分部弯折工、开平工、抛丸工、冲床工、车工、电焊工；罐体分部罐体对接工；厢体分部装配工；涂装分部打砂工接触噪声强度不符合职业接触限值要求；总装分部焊接工接触接触的</w:t>
                  </w:r>
                  <w:r w:rsidRPr="006014FB">
                    <w:rPr>
                      <w:rFonts w:ascii="Times New Roman" w:eastAsia="仿宋_GB2312" w:hAnsi="Times New Roman"/>
                      <w:szCs w:val="21"/>
                    </w:rPr>
                    <w:t>WBGT</w:t>
                  </w:r>
                  <w:r w:rsidRPr="006014FB">
                    <w:rPr>
                      <w:rFonts w:ascii="Times New Roman" w:eastAsia="仿宋_GB2312" w:hAnsi="Times New Roman"/>
                      <w:szCs w:val="21"/>
                    </w:rPr>
                    <w:t>指数符合职业接触限值的要求外，其他各电焊岗位人员和涂装分部面漆工接触的</w:t>
                  </w:r>
                  <w:r w:rsidRPr="006014FB">
                    <w:rPr>
                      <w:rFonts w:ascii="Times New Roman" w:eastAsia="仿宋_GB2312" w:hAnsi="Times New Roman"/>
                      <w:szCs w:val="21"/>
                    </w:rPr>
                    <w:t>WBGT</w:t>
                  </w:r>
                  <w:r w:rsidRPr="006014FB">
                    <w:rPr>
                      <w:rFonts w:ascii="Times New Roman" w:eastAsia="仿宋_GB2312" w:hAnsi="Times New Roman"/>
                      <w:szCs w:val="21"/>
                    </w:rPr>
                    <w:t>指数均不符合职业接触限值的要求。</w:t>
                  </w:r>
                </w:p>
              </w:tc>
            </w:tr>
            <w:tr w:rsidR="00F6331E" w:rsidRPr="006014FB" w:rsidTr="00D35BD1">
              <w:trPr>
                <w:jc w:val="center"/>
              </w:trPr>
              <w:tc>
                <w:tcPr>
                  <w:tcW w:w="2093" w:type="dxa"/>
                  <w:vAlign w:val="center"/>
                </w:tcPr>
                <w:p w:rsidR="00F6331E" w:rsidRPr="006014FB" w:rsidRDefault="00F6331E" w:rsidP="00D35BD1">
                  <w:pPr>
                    <w:rPr>
                      <w:rFonts w:ascii="Times New Roman" w:eastAsia="仿宋_GB2312" w:hAnsi="Times New Roman"/>
                      <w:bCs/>
                      <w:szCs w:val="21"/>
                    </w:rPr>
                  </w:pPr>
                  <w:r>
                    <w:rPr>
                      <w:rFonts w:ascii="Times New Roman" w:eastAsia="仿宋_GB2312" w:hAnsi="Times New Roman" w:hint="eastAsia"/>
                      <w:bCs/>
                      <w:szCs w:val="21"/>
                    </w:rPr>
                    <w:t>4</w:t>
                  </w:r>
                  <w:r w:rsidRPr="006014FB">
                    <w:rPr>
                      <w:rFonts w:ascii="Times New Roman" w:eastAsia="仿宋_GB2312" w:hAnsi="Times New Roman"/>
                      <w:bCs/>
                      <w:szCs w:val="21"/>
                    </w:rPr>
                    <w:t>.</w:t>
                  </w:r>
                  <w:r w:rsidRPr="006014FB">
                    <w:rPr>
                      <w:rFonts w:ascii="Times New Roman" w:eastAsia="仿宋_GB2312" w:hAnsi="Times New Roman"/>
                      <w:bCs/>
                      <w:szCs w:val="21"/>
                    </w:rPr>
                    <w:t>职业病防护设施</w:t>
                  </w:r>
                </w:p>
              </w:tc>
              <w:tc>
                <w:tcPr>
                  <w:tcW w:w="1134" w:type="dxa"/>
                  <w:vAlign w:val="center"/>
                </w:tcPr>
                <w:p w:rsidR="00F6331E" w:rsidRPr="006014FB" w:rsidRDefault="00F6331E" w:rsidP="00D35BD1">
                  <w:pPr>
                    <w:jc w:val="center"/>
                    <w:rPr>
                      <w:rFonts w:ascii="Times New Roman" w:eastAsia="仿宋_GB2312" w:hAnsi="Times New Roman"/>
                      <w:bCs/>
                      <w:szCs w:val="21"/>
                    </w:rPr>
                  </w:pPr>
                  <w:r w:rsidRPr="006014FB">
                    <w:rPr>
                      <w:rFonts w:ascii="Times New Roman" w:eastAsia="仿宋_GB2312" w:hAnsi="Times New Roman"/>
                      <w:bCs/>
                      <w:szCs w:val="21"/>
                    </w:rPr>
                    <w:t>基本符合</w:t>
                  </w:r>
                </w:p>
              </w:tc>
              <w:tc>
                <w:tcPr>
                  <w:tcW w:w="5521" w:type="dxa"/>
                  <w:vAlign w:val="center"/>
                </w:tcPr>
                <w:p w:rsidR="00F6331E" w:rsidRPr="006014FB" w:rsidRDefault="00F6331E" w:rsidP="00D35BD1">
                  <w:pPr>
                    <w:jc w:val="left"/>
                    <w:rPr>
                      <w:rFonts w:ascii="Times New Roman" w:eastAsia="仿宋_GB2312" w:hAnsi="Times New Roman"/>
                      <w:bCs/>
                      <w:szCs w:val="21"/>
                    </w:rPr>
                  </w:pPr>
                  <w:r w:rsidRPr="006014FB">
                    <w:rPr>
                      <w:rFonts w:ascii="Times New Roman" w:eastAsia="仿宋_GB2312" w:hAnsi="Times New Roman"/>
                      <w:bCs/>
                      <w:szCs w:val="21"/>
                    </w:rPr>
                    <w:t>1.</w:t>
                  </w:r>
                  <w:r w:rsidRPr="006014FB">
                    <w:rPr>
                      <w:rFonts w:ascii="Times New Roman" w:eastAsia="仿宋_GB2312" w:hAnsi="Times New Roman"/>
                      <w:szCs w:val="21"/>
                    </w:rPr>
                    <w:t xml:space="preserve"> </w:t>
                  </w:r>
                  <w:r w:rsidRPr="006014FB">
                    <w:rPr>
                      <w:rFonts w:ascii="Times New Roman" w:eastAsia="仿宋_GB2312" w:hAnsi="Times New Roman"/>
                      <w:szCs w:val="21"/>
                    </w:rPr>
                    <w:t>准备分部、厢体分部、罐体分部各电焊工位产尘点没有设置</w:t>
                  </w:r>
                  <w:r>
                    <w:rPr>
                      <w:rFonts w:ascii="Times New Roman" w:eastAsia="仿宋_GB2312" w:hAnsi="Times New Roman" w:hint="eastAsia"/>
                      <w:szCs w:val="21"/>
                    </w:rPr>
                    <w:t>通风除尘设施</w:t>
                  </w:r>
                  <w:r w:rsidRPr="006014FB">
                    <w:rPr>
                      <w:rFonts w:ascii="Times New Roman" w:eastAsia="仿宋_GB2312" w:hAnsi="Times New Roman"/>
                      <w:bCs/>
                      <w:szCs w:val="21"/>
                    </w:rPr>
                    <w:t>；</w:t>
                  </w:r>
                </w:p>
                <w:p w:rsidR="00F6331E" w:rsidRPr="006014FB" w:rsidRDefault="00F6331E" w:rsidP="00D35BD1">
                  <w:pPr>
                    <w:jc w:val="left"/>
                    <w:rPr>
                      <w:rFonts w:ascii="Times New Roman" w:eastAsia="仿宋_GB2312" w:hAnsi="Times New Roman"/>
                      <w:bCs/>
                      <w:szCs w:val="21"/>
                    </w:rPr>
                  </w:pPr>
                  <w:r w:rsidRPr="006014FB">
                    <w:rPr>
                      <w:rFonts w:ascii="Times New Roman" w:eastAsia="仿宋_GB2312" w:hAnsi="Times New Roman"/>
                      <w:bCs/>
                      <w:szCs w:val="21"/>
                    </w:rPr>
                    <w:t>2.</w:t>
                  </w:r>
                  <w:r w:rsidRPr="006014FB">
                    <w:rPr>
                      <w:rFonts w:ascii="Times New Roman" w:eastAsia="仿宋_GB2312" w:hAnsi="Times New Roman"/>
                      <w:szCs w:val="21"/>
                    </w:rPr>
                    <w:t xml:space="preserve"> </w:t>
                  </w:r>
                  <w:r w:rsidRPr="006014FB">
                    <w:rPr>
                      <w:rFonts w:ascii="Times New Roman" w:eastAsia="仿宋_GB2312" w:hAnsi="Times New Roman"/>
                      <w:szCs w:val="21"/>
                    </w:rPr>
                    <w:t>准备分部、厢体分部、罐体分部焊接集中的区域没有设局部通风和全面通风</w:t>
                  </w:r>
                  <w:r w:rsidRPr="006014FB">
                    <w:rPr>
                      <w:rFonts w:ascii="Times New Roman" w:eastAsia="仿宋_GB2312" w:hAnsi="Times New Roman"/>
                      <w:bCs/>
                      <w:szCs w:val="21"/>
                    </w:rPr>
                    <w:t>；</w:t>
                  </w:r>
                </w:p>
              </w:tc>
            </w:tr>
            <w:tr w:rsidR="00F6331E" w:rsidRPr="006014FB" w:rsidTr="00D35BD1">
              <w:trPr>
                <w:jc w:val="center"/>
              </w:trPr>
              <w:tc>
                <w:tcPr>
                  <w:tcW w:w="2093" w:type="dxa"/>
                  <w:vAlign w:val="center"/>
                </w:tcPr>
                <w:p w:rsidR="00F6331E" w:rsidRPr="006014FB" w:rsidRDefault="00F6331E" w:rsidP="00D35BD1">
                  <w:pPr>
                    <w:rPr>
                      <w:rFonts w:ascii="Times New Roman" w:eastAsia="仿宋_GB2312" w:hAnsi="Times New Roman"/>
                      <w:bCs/>
                      <w:szCs w:val="21"/>
                    </w:rPr>
                  </w:pPr>
                  <w:r>
                    <w:rPr>
                      <w:rFonts w:ascii="Times New Roman" w:eastAsia="仿宋_GB2312" w:hAnsi="Times New Roman" w:hint="eastAsia"/>
                      <w:bCs/>
                      <w:szCs w:val="21"/>
                    </w:rPr>
                    <w:t>5</w:t>
                  </w:r>
                  <w:r w:rsidRPr="006014FB">
                    <w:rPr>
                      <w:rFonts w:ascii="Times New Roman" w:eastAsia="仿宋_GB2312" w:hAnsi="Times New Roman"/>
                      <w:bCs/>
                      <w:szCs w:val="21"/>
                    </w:rPr>
                    <w:t>.</w:t>
                  </w:r>
                  <w:r w:rsidRPr="006014FB">
                    <w:rPr>
                      <w:rFonts w:ascii="Times New Roman" w:eastAsia="仿宋_GB2312" w:hAnsi="Times New Roman"/>
                      <w:bCs/>
                      <w:szCs w:val="21"/>
                    </w:rPr>
                    <w:t>应急救援设施</w:t>
                  </w:r>
                </w:p>
              </w:tc>
              <w:tc>
                <w:tcPr>
                  <w:tcW w:w="1134" w:type="dxa"/>
                  <w:vAlign w:val="center"/>
                </w:tcPr>
                <w:p w:rsidR="00F6331E" w:rsidRPr="006014FB" w:rsidRDefault="00F6331E" w:rsidP="00D35BD1">
                  <w:pPr>
                    <w:jc w:val="center"/>
                    <w:rPr>
                      <w:rFonts w:ascii="Times New Roman" w:eastAsia="仿宋_GB2312" w:hAnsi="Times New Roman"/>
                      <w:bCs/>
                      <w:szCs w:val="21"/>
                    </w:rPr>
                  </w:pPr>
                  <w:r w:rsidRPr="006014FB">
                    <w:rPr>
                      <w:rFonts w:ascii="Times New Roman" w:eastAsia="仿宋_GB2312" w:hAnsi="Times New Roman"/>
                      <w:bCs/>
                      <w:szCs w:val="21"/>
                    </w:rPr>
                    <w:t>基本符</w:t>
                  </w:r>
                  <w:r w:rsidRPr="006014FB">
                    <w:rPr>
                      <w:rFonts w:ascii="Times New Roman" w:eastAsia="仿宋_GB2312" w:hAnsi="Times New Roman"/>
                      <w:bCs/>
                      <w:szCs w:val="21"/>
                    </w:rPr>
                    <w:lastRenderedPageBreak/>
                    <w:t>合</w:t>
                  </w:r>
                </w:p>
              </w:tc>
              <w:tc>
                <w:tcPr>
                  <w:tcW w:w="5521" w:type="dxa"/>
                  <w:vAlign w:val="center"/>
                </w:tcPr>
                <w:p w:rsidR="00F6331E" w:rsidRPr="006014FB" w:rsidRDefault="00F6331E" w:rsidP="00D35BD1">
                  <w:pPr>
                    <w:tabs>
                      <w:tab w:val="left" w:pos="9000"/>
                    </w:tabs>
                    <w:jc w:val="left"/>
                    <w:rPr>
                      <w:rFonts w:ascii="Times New Roman" w:eastAsia="仿宋_GB2312" w:hAnsi="Times New Roman"/>
                      <w:bCs/>
                      <w:szCs w:val="21"/>
                    </w:rPr>
                  </w:pPr>
                  <w:r w:rsidRPr="006014FB">
                    <w:rPr>
                      <w:rFonts w:ascii="Times New Roman" w:eastAsia="仿宋_GB2312" w:hAnsi="Times New Roman"/>
                      <w:bCs/>
                      <w:szCs w:val="21"/>
                      <w:lang w:val="en-GB"/>
                    </w:rPr>
                    <w:lastRenderedPageBreak/>
                    <w:t>调漆室未设置事故通风设施；</w:t>
                  </w:r>
                  <w:r w:rsidRPr="006014FB">
                    <w:rPr>
                      <w:rFonts w:ascii="Times New Roman" w:eastAsia="仿宋_GB2312" w:hAnsi="Times New Roman"/>
                      <w:bCs/>
                      <w:szCs w:val="21"/>
                    </w:rPr>
                    <w:t>应急救援物品中缺</w:t>
                  </w:r>
                  <w:r w:rsidRPr="006014FB">
                    <w:rPr>
                      <w:rFonts w:ascii="Times New Roman" w:eastAsia="仿宋_GB2312" w:hAnsi="Times New Roman"/>
                      <w:bCs/>
                      <w:szCs w:val="21"/>
                    </w:rPr>
                    <w:lastRenderedPageBreak/>
                    <w:t>少担架。</w:t>
                  </w:r>
                </w:p>
              </w:tc>
            </w:tr>
            <w:tr w:rsidR="00F6331E" w:rsidRPr="006014FB" w:rsidTr="00D35BD1">
              <w:trPr>
                <w:trHeight w:val="1181"/>
                <w:jc w:val="center"/>
              </w:trPr>
              <w:tc>
                <w:tcPr>
                  <w:tcW w:w="2093" w:type="dxa"/>
                  <w:vAlign w:val="center"/>
                </w:tcPr>
                <w:p w:rsidR="00F6331E" w:rsidRPr="00432B18" w:rsidRDefault="00F6331E" w:rsidP="00D35BD1">
                  <w:pPr>
                    <w:rPr>
                      <w:rFonts w:ascii="Times New Roman" w:eastAsia="仿宋_GB2312" w:hAnsi="Times New Roman"/>
                      <w:bCs/>
                      <w:szCs w:val="21"/>
                    </w:rPr>
                  </w:pPr>
                  <w:r>
                    <w:rPr>
                      <w:rFonts w:ascii="Times New Roman" w:eastAsia="仿宋_GB2312" w:hAnsi="Times New Roman" w:hint="eastAsia"/>
                      <w:bCs/>
                      <w:szCs w:val="21"/>
                    </w:rPr>
                    <w:lastRenderedPageBreak/>
                    <w:t>6</w:t>
                  </w:r>
                  <w:r w:rsidRPr="00432B18">
                    <w:rPr>
                      <w:rFonts w:ascii="Times New Roman" w:eastAsia="仿宋_GB2312" w:hAnsi="Times New Roman"/>
                      <w:bCs/>
                      <w:szCs w:val="21"/>
                    </w:rPr>
                    <w:t>.</w:t>
                  </w:r>
                  <w:r w:rsidRPr="00432B18">
                    <w:rPr>
                      <w:rFonts w:ascii="Times New Roman" w:eastAsia="仿宋_GB2312" w:hAnsi="Times New Roman"/>
                      <w:bCs/>
                      <w:szCs w:val="21"/>
                    </w:rPr>
                    <w:t>职业健康监护</w:t>
                  </w:r>
                </w:p>
              </w:tc>
              <w:tc>
                <w:tcPr>
                  <w:tcW w:w="1134" w:type="dxa"/>
                  <w:vAlign w:val="center"/>
                </w:tcPr>
                <w:p w:rsidR="00F6331E" w:rsidRPr="00432B18" w:rsidRDefault="00F6331E" w:rsidP="00D35BD1">
                  <w:pPr>
                    <w:jc w:val="center"/>
                    <w:rPr>
                      <w:rFonts w:ascii="Times New Roman" w:eastAsia="仿宋_GB2312" w:hAnsi="Times New Roman"/>
                      <w:bCs/>
                      <w:szCs w:val="21"/>
                    </w:rPr>
                  </w:pPr>
                  <w:r w:rsidRPr="00432B18">
                    <w:rPr>
                      <w:rFonts w:ascii="Times New Roman" w:eastAsia="仿宋_GB2312" w:hAnsi="Times New Roman"/>
                      <w:bCs/>
                      <w:szCs w:val="21"/>
                    </w:rPr>
                    <w:t>不符合</w:t>
                  </w:r>
                </w:p>
              </w:tc>
              <w:tc>
                <w:tcPr>
                  <w:tcW w:w="5521" w:type="dxa"/>
                  <w:vAlign w:val="center"/>
                </w:tcPr>
                <w:p w:rsidR="00F6331E" w:rsidRPr="00432B18" w:rsidRDefault="00F6331E" w:rsidP="00D35BD1">
                  <w:pPr>
                    <w:tabs>
                      <w:tab w:val="left" w:pos="9000"/>
                    </w:tabs>
                    <w:jc w:val="left"/>
                    <w:rPr>
                      <w:rFonts w:ascii="Times New Roman" w:eastAsia="仿宋_GB2312" w:hAnsi="Times New Roman"/>
                      <w:bCs/>
                      <w:szCs w:val="21"/>
                    </w:rPr>
                  </w:pPr>
                  <w:r w:rsidRPr="00432B18">
                    <w:rPr>
                      <w:rFonts w:ascii="Times New Roman" w:eastAsia="仿宋_GB2312" w:hAnsi="Times New Roman" w:hint="eastAsia"/>
                      <w:bCs/>
                      <w:szCs w:val="21"/>
                    </w:rPr>
                    <w:t>接触职业病危害因素的作业岗位查体人数不全</w:t>
                  </w:r>
                  <w:r w:rsidRPr="00432B18">
                    <w:rPr>
                      <w:rFonts w:ascii="Times New Roman" w:eastAsia="仿宋_GB2312" w:hAnsi="Times New Roman"/>
                      <w:bCs/>
                      <w:szCs w:val="21"/>
                    </w:rPr>
                    <w:t>。</w:t>
                  </w:r>
                </w:p>
              </w:tc>
            </w:tr>
            <w:tr w:rsidR="00F6331E" w:rsidRPr="006014FB" w:rsidTr="00D35BD1">
              <w:trPr>
                <w:jc w:val="center"/>
              </w:trPr>
              <w:tc>
                <w:tcPr>
                  <w:tcW w:w="2093" w:type="dxa"/>
                  <w:vAlign w:val="center"/>
                </w:tcPr>
                <w:p w:rsidR="00F6331E" w:rsidRPr="006014FB" w:rsidRDefault="00F6331E" w:rsidP="00D35BD1">
                  <w:pPr>
                    <w:rPr>
                      <w:rFonts w:ascii="Times New Roman" w:eastAsia="仿宋_GB2312" w:hAnsi="Times New Roman"/>
                      <w:bCs/>
                      <w:szCs w:val="21"/>
                    </w:rPr>
                  </w:pPr>
                  <w:r>
                    <w:rPr>
                      <w:rFonts w:ascii="Times New Roman" w:eastAsia="仿宋_GB2312" w:hAnsi="Times New Roman" w:hint="eastAsia"/>
                      <w:bCs/>
                      <w:szCs w:val="21"/>
                    </w:rPr>
                    <w:t>7</w:t>
                  </w:r>
                  <w:r w:rsidRPr="006014FB">
                    <w:rPr>
                      <w:rFonts w:ascii="Times New Roman" w:eastAsia="仿宋_GB2312" w:hAnsi="Times New Roman"/>
                      <w:bCs/>
                      <w:szCs w:val="21"/>
                    </w:rPr>
                    <w:t>.</w:t>
                  </w:r>
                  <w:r w:rsidRPr="006014FB">
                    <w:rPr>
                      <w:rFonts w:ascii="Times New Roman" w:eastAsia="仿宋_GB2312" w:hAnsi="Times New Roman"/>
                      <w:bCs/>
                      <w:szCs w:val="21"/>
                    </w:rPr>
                    <w:t>个人防护用品</w:t>
                  </w:r>
                </w:p>
              </w:tc>
              <w:tc>
                <w:tcPr>
                  <w:tcW w:w="1134" w:type="dxa"/>
                  <w:vAlign w:val="center"/>
                </w:tcPr>
                <w:p w:rsidR="00F6331E" w:rsidRPr="006014FB" w:rsidRDefault="00F6331E" w:rsidP="00D35BD1">
                  <w:pPr>
                    <w:jc w:val="center"/>
                    <w:rPr>
                      <w:rFonts w:ascii="Times New Roman" w:eastAsia="仿宋_GB2312" w:hAnsi="Times New Roman"/>
                      <w:bCs/>
                      <w:szCs w:val="21"/>
                    </w:rPr>
                  </w:pPr>
                  <w:r w:rsidRPr="006014FB">
                    <w:rPr>
                      <w:rFonts w:ascii="Times New Roman" w:eastAsia="仿宋_GB2312" w:hAnsi="Times New Roman"/>
                      <w:bCs/>
                      <w:szCs w:val="21"/>
                    </w:rPr>
                    <w:t>不符合</w:t>
                  </w:r>
                </w:p>
              </w:tc>
              <w:tc>
                <w:tcPr>
                  <w:tcW w:w="5521" w:type="dxa"/>
                  <w:vAlign w:val="center"/>
                </w:tcPr>
                <w:p w:rsidR="00F6331E" w:rsidRPr="006014FB" w:rsidRDefault="00F6331E" w:rsidP="00D35BD1">
                  <w:pPr>
                    <w:tabs>
                      <w:tab w:val="left" w:pos="9000"/>
                    </w:tabs>
                    <w:jc w:val="center"/>
                    <w:rPr>
                      <w:rFonts w:ascii="Times New Roman" w:eastAsia="仿宋_GB2312" w:hAnsi="Times New Roman"/>
                      <w:bCs/>
                      <w:szCs w:val="21"/>
                    </w:rPr>
                  </w:pPr>
                  <w:r w:rsidRPr="006014FB">
                    <w:rPr>
                      <w:rFonts w:ascii="Times New Roman" w:eastAsia="仿宋_GB2312" w:hAnsi="Times New Roman"/>
                      <w:bCs/>
                      <w:szCs w:val="21"/>
                    </w:rPr>
                    <w:t>企业应该为环缝焊工配备光学自动送风全面罩。</w:t>
                  </w:r>
                </w:p>
              </w:tc>
            </w:tr>
            <w:tr w:rsidR="00F6331E" w:rsidRPr="006014FB" w:rsidTr="00D35BD1">
              <w:trPr>
                <w:jc w:val="center"/>
              </w:trPr>
              <w:tc>
                <w:tcPr>
                  <w:tcW w:w="2093" w:type="dxa"/>
                  <w:vAlign w:val="center"/>
                </w:tcPr>
                <w:p w:rsidR="00F6331E" w:rsidRPr="00432B18" w:rsidRDefault="00F6331E" w:rsidP="00D35BD1">
                  <w:pPr>
                    <w:rPr>
                      <w:rFonts w:ascii="Times New Roman" w:eastAsia="仿宋_GB2312" w:hAnsi="Times New Roman"/>
                      <w:bCs/>
                      <w:szCs w:val="21"/>
                    </w:rPr>
                  </w:pPr>
                  <w:r>
                    <w:rPr>
                      <w:rFonts w:ascii="Times New Roman" w:eastAsia="仿宋_GB2312" w:hAnsi="Times New Roman" w:hint="eastAsia"/>
                      <w:bCs/>
                      <w:szCs w:val="21"/>
                    </w:rPr>
                    <w:t>8</w:t>
                  </w:r>
                  <w:r w:rsidRPr="00432B18">
                    <w:rPr>
                      <w:rFonts w:ascii="Times New Roman" w:eastAsia="仿宋_GB2312" w:hAnsi="Times New Roman"/>
                      <w:bCs/>
                      <w:szCs w:val="21"/>
                    </w:rPr>
                    <w:t>.</w:t>
                  </w:r>
                  <w:r w:rsidRPr="00432B18">
                    <w:rPr>
                      <w:rFonts w:ascii="Times New Roman" w:eastAsia="仿宋_GB2312" w:hAnsi="Times New Roman"/>
                      <w:bCs/>
                      <w:szCs w:val="21"/>
                    </w:rPr>
                    <w:t>辅助用室</w:t>
                  </w:r>
                </w:p>
              </w:tc>
              <w:tc>
                <w:tcPr>
                  <w:tcW w:w="1134" w:type="dxa"/>
                  <w:vAlign w:val="center"/>
                </w:tcPr>
                <w:p w:rsidR="00F6331E" w:rsidRPr="00432B18" w:rsidRDefault="00F6331E" w:rsidP="00D35BD1">
                  <w:pPr>
                    <w:jc w:val="center"/>
                    <w:rPr>
                      <w:rFonts w:ascii="Times New Roman" w:eastAsia="仿宋_GB2312" w:hAnsi="Times New Roman"/>
                      <w:bCs/>
                      <w:szCs w:val="21"/>
                    </w:rPr>
                  </w:pPr>
                  <w:r w:rsidRPr="00432B18">
                    <w:rPr>
                      <w:rFonts w:ascii="Times New Roman" w:eastAsia="仿宋_GB2312" w:hAnsi="Times New Roman"/>
                      <w:bCs/>
                      <w:szCs w:val="21"/>
                    </w:rPr>
                    <w:t>基本符合</w:t>
                  </w:r>
                </w:p>
              </w:tc>
              <w:tc>
                <w:tcPr>
                  <w:tcW w:w="5521" w:type="dxa"/>
                  <w:vAlign w:val="center"/>
                </w:tcPr>
                <w:p w:rsidR="00F6331E" w:rsidRPr="006014FB" w:rsidRDefault="00F6331E" w:rsidP="00D35BD1">
                  <w:pPr>
                    <w:jc w:val="left"/>
                    <w:rPr>
                      <w:rFonts w:ascii="Times New Roman" w:eastAsia="仿宋_GB2312" w:hAnsi="Times New Roman"/>
                      <w:bCs/>
                      <w:szCs w:val="21"/>
                      <w:highlight w:val="red"/>
                    </w:rPr>
                  </w:pPr>
                  <w:r w:rsidRPr="00432B18">
                    <w:rPr>
                      <w:rFonts w:ascii="Times New Roman" w:eastAsia="仿宋_GB2312" w:hAnsi="Times New Roman" w:hint="eastAsia"/>
                      <w:bCs/>
                      <w:szCs w:val="21"/>
                    </w:rPr>
                    <w:t>涂装分部</w:t>
                  </w:r>
                  <w:r w:rsidRPr="00432B18">
                    <w:rPr>
                      <w:rFonts w:ascii="Times New Roman" w:eastAsia="仿宋_GB2312" w:hAnsi="Times New Roman"/>
                      <w:bCs/>
                      <w:szCs w:val="21"/>
                    </w:rPr>
                    <w:t>卫生等级为</w:t>
                  </w:r>
                  <w:r w:rsidRPr="00432B18">
                    <w:rPr>
                      <w:rFonts w:ascii="Times New Roman" w:eastAsia="仿宋_GB2312" w:hAnsi="Times New Roman"/>
                      <w:bCs/>
                      <w:szCs w:val="21"/>
                    </w:rPr>
                    <w:t>2</w:t>
                  </w:r>
                  <w:r w:rsidRPr="00432B18">
                    <w:rPr>
                      <w:rFonts w:ascii="Times New Roman" w:eastAsia="仿宋_GB2312" w:hAnsi="Times New Roman"/>
                      <w:bCs/>
                      <w:szCs w:val="21"/>
                    </w:rPr>
                    <w:t>级，</w:t>
                  </w:r>
                  <w:r w:rsidRPr="00432B18">
                    <w:rPr>
                      <w:rFonts w:ascii="Times New Roman" w:eastAsia="仿宋_GB2312" w:hAnsi="Times New Roman" w:hint="eastAsia"/>
                      <w:bCs/>
                      <w:szCs w:val="21"/>
                    </w:rPr>
                    <w:t>未设置浴室；准备分部、罐体分部、总装分部、涂装分部的就餐场所设置在车间内，未设单独的就餐场所</w:t>
                  </w:r>
                  <w:r>
                    <w:rPr>
                      <w:rFonts w:ascii="Times New Roman" w:eastAsia="仿宋_GB2312" w:hAnsi="Times New Roman" w:hint="eastAsia"/>
                      <w:bCs/>
                      <w:szCs w:val="21"/>
                    </w:rPr>
                    <w:t>。</w:t>
                  </w:r>
                </w:p>
              </w:tc>
            </w:tr>
            <w:tr w:rsidR="00F6331E" w:rsidRPr="006014FB" w:rsidTr="00D35BD1">
              <w:trPr>
                <w:jc w:val="center"/>
              </w:trPr>
              <w:tc>
                <w:tcPr>
                  <w:tcW w:w="2093" w:type="dxa"/>
                  <w:vAlign w:val="center"/>
                </w:tcPr>
                <w:p w:rsidR="00F6331E" w:rsidRPr="006014FB" w:rsidRDefault="00F6331E" w:rsidP="00D35BD1">
                  <w:pPr>
                    <w:rPr>
                      <w:rFonts w:ascii="Times New Roman" w:eastAsia="仿宋_GB2312" w:hAnsi="Times New Roman"/>
                      <w:bCs/>
                      <w:szCs w:val="21"/>
                    </w:rPr>
                  </w:pPr>
                  <w:r>
                    <w:rPr>
                      <w:rFonts w:ascii="Times New Roman" w:eastAsia="仿宋_GB2312" w:hAnsi="Times New Roman" w:hint="eastAsia"/>
                      <w:bCs/>
                      <w:szCs w:val="21"/>
                    </w:rPr>
                    <w:t>9</w:t>
                  </w:r>
                  <w:r w:rsidRPr="006014FB">
                    <w:rPr>
                      <w:rFonts w:ascii="Times New Roman" w:eastAsia="仿宋_GB2312" w:hAnsi="Times New Roman"/>
                      <w:bCs/>
                      <w:szCs w:val="21"/>
                    </w:rPr>
                    <w:t>.</w:t>
                  </w:r>
                  <w:r w:rsidRPr="006014FB">
                    <w:rPr>
                      <w:rFonts w:ascii="Times New Roman" w:eastAsia="仿宋_GB2312" w:hAnsi="Times New Roman"/>
                      <w:bCs/>
                      <w:szCs w:val="21"/>
                    </w:rPr>
                    <w:t>职业卫生管理</w:t>
                  </w:r>
                </w:p>
              </w:tc>
              <w:tc>
                <w:tcPr>
                  <w:tcW w:w="1134" w:type="dxa"/>
                  <w:vAlign w:val="center"/>
                </w:tcPr>
                <w:p w:rsidR="00F6331E" w:rsidRPr="006014FB" w:rsidRDefault="00F6331E" w:rsidP="00D35BD1">
                  <w:pPr>
                    <w:jc w:val="center"/>
                    <w:rPr>
                      <w:rFonts w:ascii="Times New Roman" w:eastAsia="仿宋_GB2312" w:hAnsi="Times New Roman"/>
                      <w:bCs/>
                      <w:szCs w:val="21"/>
                    </w:rPr>
                  </w:pPr>
                  <w:r w:rsidRPr="006014FB">
                    <w:rPr>
                      <w:rFonts w:ascii="Times New Roman" w:eastAsia="仿宋_GB2312" w:hAnsi="Times New Roman"/>
                      <w:bCs/>
                      <w:szCs w:val="21"/>
                    </w:rPr>
                    <w:t>基本符合</w:t>
                  </w:r>
                </w:p>
              </w:tc>
              <w:tc>
                <w:tcPr>
                  <w:tcW w:w="5521" w:type="dxa"/>
                  <w:vAlign w:val="center"/>
                </w:tcPr>
                <w:p w:rsidR="00F6331E" w:rsidRPr="006014FB" w:rsidRDefault="00F6331E" w:rsidP="00D35BD1">
                  <w:pPr>
                    <w:jc w:val="left"/>
                    <w:rPr>
                      <w:rFonts w:ascii="Times New Roman" w:eastAsia="仿宋_GB2312" w:hAnsi="Times New Roman"/>
                      <w:bCs/>
                      <w:szCs w:val="21"/>
                    </w:rPr>
                  </w:pPr>
                  <w:r>
                    <w:rPr>
                      <w:rFonts w:ascii="Times New Roman" w:eastAsia="仿宋_GB2312" w:hAnsi="Times New Roman" w:hint="eastAsia"/>
                      <w:bCs/>
                      <w:szCs w:val="21"/>
                    </w:rPr>
                    <w:t>1</w:t>
                  </w:r>
                  <w:r w:rsidRPr="006014FB">
                    <w:rPr>
                      <w:rFonts w:ascii="Times New Roman" w:eastAsia="仿宋_GB2312" w:hAnsi="Times New Roman"/>
                      <w:bCs/>
                      <w:szCs w:val="21"/>
                    </w:rPr>
                    <w:t>.</w:t>
                  </w:r>
                  <w:r w:rsidRPr="006014FB">
                    <w:rPr>
                      <w:rFonts w:ascii="Times New Roman" w:eastAsia="仿宋_GB2312" w:hAnsi="Times New Roman"/>
                      <w:bCs/>
                      <w:szCs w:val="21"/>
                    </w:rPr>
                    <w:t>职业病危害告知：未在办公区域设置公告栏，公布单位的职业卫生管理制度、操作规程等；职业病危害因素检测结果未在工作场所公示。</w:t>
                  </w:r>
                </w:p>
                <w:p w:rsidR="00F6331E" w:rsidRPr="006014FB" w:rsidRDefault="00F6331E" w:rsidP="00D35BD1">
                  <w:pPr>
                    <w:jc w:val="left"/>
                    <w:rPr>
                      <w:rFonts w:ascii="Times New Roman" w:eastAsia="仿宋_GB2312" w:hAnsi="Times New Roman"/>
                      <w:bCs/>
                      <w:szCs w:val="21"/>
                    </w:rPr>
                  </w:pPr>
                  <w:r>
                    <w:rPr>
                      <w:rFonts w:ascii="Times New Roman" w:eastAsia="仿宋_GB2312" w:hAnsi="Times New Roman" w:hint="eastAsia"/>
                      <w:bCs/>
                      <w:szCs w:val="21"/>
                    </w:rPr>
                    <w:t>2</w:t>
                  </w:r>
                  <w:r w:rsidRPr="006014FB">
                    <w:rPr>
                      <w:rFonts w:ascii="Times New Roman" w:eastAsia="仿宋_GB2312" w:hAnsi="Times New Roman"/>
                      <w:bCs/>
                      <w:szCs w:val="21"/>
                    </w:rPr>
                    <w:t>.</w:t>
                  </w:r>
                  <w:r w:rsidRPr="006014FB">
                    <w:rPr>
                      <w:rFonts w:ascii="Times New Roman" w:eastAsia="仿宋_GB2312" w:hAnsi="Times New Roman"/>
                      <w:bCs/>
                      <w:szCs w:val="21"/>
                    </w:rPr>
                    <w:t>职业病危害警示标识：存在职业病危害因素的工作场所设置的警示标识不全。</w:t>
                  </w:r>
                </w:p>
                <w:p w:rsidR="00F6331E" w:rsidRPr="006014FB" w:rsidRDefault="00F6331E" w:rsidP="00D35BD1">
                  <w:pPr>
                    <w:jc w:val="left"/>
                    <w:rPr>
                      <w:rFonts w:ascii="Times New Roman" w:eastAsia="仿宋_GB2312" w:hAnsi="Times New Roman"/>
                      <w:bCs/>
                      <w:szCs w:val="21"/>
                    </w:rPr>
                  </w:pPr>
                  <w:r>
                    <w:rPr>
                      <w:rFonts w:ascii="Times New Roman" w:eastAsia="仿宋_GB2312" w:hAnsi="Times New Roman" w:hint="eastAsia"/>
                      <w:bCs/>
                      <w:szCs w:val="21"/>
                    </w:rPr>
                    <w:t>3</w:t>
                  </w:r>
                  <w:r w:rsidRPr="006014FB">
                    <w:rPr>
                      <w:rFonts w:ascii="Times New Roman" w:eastAsia="仿宋_GB2312" w:hAnsi="Times New Roman"/>
                      <w:bCs/>
                      <w:szCs w:val="21"/>
                    </w:rPr>
                    <w:t>.</w:t>
                  </w:r>
                  <w:r w:rsidRPr="006014FB">
                    <w:rPr>
                      <w:rFonts w:ascii="Times New Roman" w:hAnsi="Times New Roman"/>
                    </w:rPr>
                    <w:t xml:space="preserve"> </w:t>
                  </w:r>
                  <w:r w:rsidRPr="006014FB">
                    <w:rPr>
                      <w:rFonts w:ascii="Times New Roman" w:eastAsia="仿宋_GB2312" w:hAnsi="Times New Roman"/>
                      <w:bCs/>
                      <w:szCs w:val="21"/>
                    </w:rPr>
                    <w:t>职业病卫生档案：建立的职业卫生档案内容不全，如档案中职业病健康监护管理档案和劳动者个人职业健康监护档案。</w:t>
                  </w:r>
                </w:p>
                <w:p w:rsidR="00F6331E" w:rsidRPr="006014FB" w:rsidRDefault="00F6331E" w:rsidP="00D35BD1">
                  <w:pPr>
                    <w:jc w:val="left"/>
                    <w:rPr>
                      <w:rFonts w:ascii="Times New Roman" w:eastAsia="仿宋_GB2312" w:hAnsi="Times New Roman"/>
                      <w:bCs/>
                      <w:szCs w:val="21"/>
                    </w:rPr>
                  </w:pPr>
                  <w:r>
                    <w:rPr>
                      <w:rFonts w:ascii="Times New Roman" w:eastAsia="仿宋_GB2312" w:hAnsi="Times New Roman" w:hint="eastAsia"/>
                      <w:bCs/>
                      <w:szCs w:val="21"/>
                    </w:rPr>
                    <w:t>4</w:t>
                  </w:r>
                  <w:r w:rsidRPr="006014FB">
                    <w:rPr>
                      <w:rFonts w:ascii="Times New Roman" w:eastAsia="仿宋_GB2312" w:hAnsi="Times New Roman"/>
                      <w:bCs/>
                      <w:szCs w:val="21"/>
                    </w:rPr>
                    <w:t>.</w:t>
                  </w:r>
                  <w:r w:rsidRPr="006014FB">
                    <w:rPr>
                      <w:rFonts w:ascii="Times New Roman" w:hAnsi="Times New Roman"/>
                    </w:rPr>
                    <w:t xml:space="preserve"> </w:t>
                  </w:r>
                  <w:r w:rsidRPr="006014FB">
                    <w:rPr>
                      <w:rFonts w:ascii="Times New Roman" w:eastAsia="仿宋_GB2312" w:hAnsi="Times New Roman"/>
                      <w:bCs/>
                      <w:szCs w:val="21"/>
                    </w:rPr>
                    <w:t>职业病危害申报：本项目未进行职业病危害项目申报。</w:t>
                  </w:r>
                </w:p>
              </w:tc>
            </w:tr>
          </w:tbl>
          <w:p w:rsidR="00F6331E" w:rsidRPr="00D05AE9" w:rsidRDefault="00F6331E" w:rsidP="00D35BD1">
            <w:pPr>
              <w:rPr>
                <w:rFonts w:ascii="宋体" w:hAnsi="宋体" w:hint="eastAsia"/>
                <w:szCs w:val="32"/>
              </w:rPr>
            </w:pPr>
            <w:r w:rsidRPr="00D05AE9">
              <w:rPr>
                <w:rFonts w:ascii="宋体" w:hAnsi="宋体" w:hint="eastAsia"/>
                <w:szCs w:val="32"/>
              </w:rPr>
              <w:t>二.</w:t>
            </w:r>
            <w:r w:rsidRPr="00D05AE9">
              <w:rPr>
                <w:rFonts w:ascii="宋体" w:hAnsi="宋体"/>
                <w:szCs w:val="32"/>
              </w:rPr>
              <w:t>建议</w:t>
            </w:r>
          </w:p>
          <w:p w:rsidR="00F6331E" w:rsidRPr="00E555F1" w:rsidRDefault="00F6331E" w:rsidP="00D35BD1">
            <w:pPr>
              <w:adjustRightInd w:val="0"/>
              <w:snapToGrid w:val="0"/>
              <w:rPr>
                <w:rFonts w:ascii="宋体" w:hAnsi="宋体"/>
                <w:szCs w:val="32"/>
              </w:rPr>
            </w:pPr>
            <w:r>
              <w:rPr>
                <w:rFonts w:ascii="宋体" w:hAnsi="宋体" w:hint="eastAsia"/>
                <w:szCs w:val="32"/>
              </w:rPr>
              <w:t>1</w:t>
            </w:r>
            <w:r w:rsidRPr="00D05AE9">
              <w:rPr>
                <w:rFonts w:ascii="宋体" w:hAnsi="宋体" w:hint="eastAsia"/>
                <w:szCs w:val="32"/>
              </w:rPr>
              <w:t>.</w:t>
            </w:r>
            <w:r w:rsidRPr="00E555F1">
              <w:rPr>
                <w:rFonts w:ascii="宋体" w:hAnsi="宋体" w:hint="eastAsia"/>
                <w:szCs w:val="32"/>
              </w:rPr>
              <w:t xml:space="preserve"> 建议为</w:t>
            </w:r>
            <w:r w:rsidRPr="00E555F1">
              <w:rPr>
                <w:rFonts w:ascii="宋体" w:hAnsi="宋体"/>
                <w:szCs w:val="32"/>
              </w:rPr>
              <w:t>准备分部、厢体分部、罐体分部电焊工位</w:t>
            </w:r>
            <w:r w:rsidRPr="00E555F1">
              <w:rPr>
                <w:rFonts w:ascii="宋体" w:hAnsi="宋体" w:hint="eastAsia"/>
                <w:szCs w:val="32"/>
              </w:rPr>
              <w:t>增加通风、除尘设施，降低岗位工人接触职业病危害因素的浓度</w:t>
            </w:r>
            <w:r w:rsidRPr="00E555F1">
              <w:rPr>
                <w:rFonts w:ascii="宋体" w:hAnsi="宋体"/>
                <w:szCs w:val="32"/>
              </w:rPr>
              <w:t>。</w:t>
            </w:r>
          </w:p>
          <w:p w:rsidR="00F6331E" w:rsidRPr="00D05AE9" w:rsidRDefault="00F6331E" w:rsidP="00D35BD1">
            <w:pPr>
              <w:adjustRightInd w:val="0"/>
              <w:snapToGrid w:val="0"/>
              <w:rPr>
                <w:rFonts w:ascii="宋体" w:hAnsi="宋体"/>
                <w:szCs w:val="32"/>
              </w:rPr>
            </w:pPr>
            <w:r>
              <w:rPr>
                <w:rFonts w:ascii="宋体" w:hAnsi="宋体" w:hint="eastAsia"/>
                <w:szCs w:val="32"/>
              </w:rPr>
              <w:t>2</w:t>
            </w:r>
            <w:r w:rsidRPr="00D05AE9">
              <w:rPr>
                <w:rFonts w:ascii="宋体" w:hAnsi="宋体" w:hint="eastAsia"/>
                <w:szCs w:val="32"/>
              </w:rPr>
              <w:t>.</w:t>
            </w:r>
            <w:r w:rsidRPr="00E555F1">
              <w:rPr>
                <w:rFonts w:ascii="宋体" w:hAnsi="宋体"/>
                <w:szCs w:val="32"/>
              </w:rPr>
              <w:t xml:space="preserve"> 定期组织职业病危害事故应急救援演练，提高应急救援能力；与附近综合性医院建立应急救援协议，当发生职业病危害事故时能及时得到救治。</w:t>
            </w:r>
            <w:r w:rsidRPr="00D05AE9">
              <w:rPr>
                <w:rFonts w:ascii="宋体" w:hAnsi="宋体"/>
                <w:szCs w:val="32"/>
              </w:rPr>
              <w:t>。</w:t>
            </w:r>
          </w:p>
          <w:p w:rsidR="00F6331E" w:rsidRPr="00201CBF" w:rsidRDefault="00F6331E" w:rsidP="00D35BD1">
            <w:pPr>
              <w:adjustRightInd w:val="0"/>
              <w:snapToGrid w:val="0"/>
              <w:rPr>
                <w:rFonts w:ascii="宋体" w:hAnsi="宋体" w:hint="eastAsia"/>
                <w:szCs w:val="32"/>
              </w:rPr>
            </w:pPr>
            <w:r>
              <w:rPr>
                <w:rFonts w:ascii="宋体" w:hAnsi="宋体" w:hint="eastAsia"/>
                <w:szCs w:val="32"/>
              </w:rPr>
              <w:t>3</w:t>
            </w:r>
            <w:r w:rsidRPr="00D05AE9">
              <w:rPr>
                <w:rFonts w:ascii="宋体" w:hAnsi="宋体"/>
                <w:szCs w:val="32"/>
              </w:rPr>
              <w:t>.对从事接触职业病危害因素作业的全部劳动者，应当按照《职业健康监护技术规范》（GBZ188-2014）等有关规定组织上岗前、在岗期间、离岗时全面的职业健康检查，并将检查结果书面如实告知劳动者。</w:t>
            </w:r>
          </w:p>
        </w:tc>
      </w:tr>
      <w:tr w:rsidR="00F6331E" w:rsidRPr="00F40DC8" w:rsidTr="00D35BD1">
        <w:trPr>
          <w:trHeight w:val="2894"/>
        </w:trPr>
        <w:tc>
          <w:tcPr>
            <w:tcW w:w="822" w:type="pct"/>
            <w:tcBorders>
              <w:left w:val="single" w:sz="12" w:space="0" w:color="000000"/>
              <w:bottom w:val="single" w:sz="12" w:space="0" w:color="000000"/>
            </w:tcBorders>
          </w:tcPr>
          <w:p w:rsidR="00F6331E" w:rsidRPr="00F40DC8" w:rsidRDefault="00F6331E" w:rsidP="00D35BD1">
            <w:pPr>
              <w:spacing w:line="420" w:lineRule="exact"/>
              <w:rPr>
                <w:rFonts w:ascii="宋体" w:hAnsi="宋体"/>
                <w:szCs w:val="32"/>
              </w:rPr>
            </w:pPr>
            <w:r w:rsidRPr="00F40DC8">
              <w:rPr>
                <w:rFonts w:ascii="宋体" w:hAnsi="宋体"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w:t>
            </w:r>
          </w:p>
        </w:tc>
      </w:tr>
    </w:tbl>
    <w:p w:rsidR="00F6331E" w:rsidRPr="00F40DC8" w:rsidRDefault="00F6331E" w:rsidP="00F6331E">
      <w:pPr>
        <w:spacing w:line="560" w:lineRule="exact"/>
        <w:ind w:firstLine="645"/>
        <w:rPr>
          <w:rFonts w:ascii="宋体" w:hAnsi="宋体"/>
          <w:szCs w:val="32"/>
        </w:rPr>
      </w:pPr>
    </w:p>
    <w:p w:rsidR="00F6331E" w:rsidRPr="00F40DC8" w:rsidRDefault="00F6331E" w:rsidP="00F6331E">
      <w:pPr>
        <w:jc w:val="center"/>
        <w:rPr>
          <w:rFonts w:ascii="宋体" w:hAnsi="宋体"/>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Pr="00F40DC8" w:rsidRDefault="00F6331E" w:rsidP="00F6331E">
      <w:pPr>
        <w:jc w:val="center"/>
        <w:rPr>
          <w:rFonts w:ascii="宋体" w:hAnsi="宋体"/>
          <w:b/>
          <w:sz w:val="32"/>
        </w:rPr>
      </w:pPr>
      <w:r w:rsidRPr="00F40DC8">
        <w:rPr>
          <w:rFonts w:ascii="宋体" w:hAnsi="宋体" w:hint="eastAsia"/>
          <w:b/>
          <w:sz w:val="32"/>
        </w:rPr>
        <w:lastRenderedPageBreak/>
        <w:t>职业病危害评价项目信息公开表</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276"/>
        <w:gridCol w:w="1558"/>
        <w:gridCol w:w="1278"/>
        <w:gridCol w:w="2089"/>
      </w:tblGrid>
      <w:tr w:rsidR="00F6331E" w:rsidRPr="00F40DC8" w:rsidTr="00D35BD1">
        <w:tc>
          <w:tcPr>
            <w:tcW w:w="1661" w:type="pct"/>
            <w:gridSpan w:val="2"/>
            <w:tcBorders>
              <w:top w:val="single" w:sz="12" w:space="0" w:color="000000"/>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建设单位（用人单位）名称</w:t>
            </w:r>
          </w:p>
        </w:tc>
        <w:tc>
          <w:tcPr>
            <w:tcW w:w="3339" w:type="pct"/>
            <w:gridSpan w:val="4"/>
            <w:tcBorders>
              <w:top w:val="single" w:sz="12" w:space="0" w:color="000000"/>
              <w:right w:val="single" w:sz="12" w:space="0" w:color="000000"/>
            </w:tcBorders>
          </w:tcPr>
          <w:p w:rsidR="00F6331E" w:rsidRPr="00F40DC8" w:rsidRDefault="00F6331E" w:rsidP="00D35BD1">
            <w:pPr>
              <w:spacing w:line="560" w:lineRule="exact"/>
              <w:rPr>
                <w:rFonts w:ascii="宋体" w:hAnsi="宋体"/>
                <w:szCs w:val="32"/>
              </w:rPr>
            </w:pPr>
            <w:r>
              <w:rPr>
                <w:rFonts w:ascii="宋体" w:hAnsi="宋体" w:hint="eastAsia"/>
                <w:szCs w:val="32"/>
              </w:rPr>
              <w:t>光大水务(章丘)</w:t>
            </w:r>
            <w:r w:rsidRPr="00541E37">
              <w:rPr>
                <w:rFonts w:ascii="宋体" w:hAnsi="宋体"/>
                <w:szCs w:val="32"/>
              </w:rPr>
              <w:t>有限公司</w:t>
            </w:r>
          </w:p>
        </w:tc>
      </w:tr>
      <w:tr w:rsidR="00F6331E" w:rsidRPr="00F40DC8" w:rsidTr="00D35BD1">
        <w:tc>
          <w:tcPr>
            <w:tcW w:w="1661" w:type="pct"/>
            <w:gridSpan w:val="2"/>
            <w:tcBorders>
              <w:top w:val="single" w:sz="4" w:space="0" w:color="000000"/>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建设项目名称</w:t>
            </w:r>
          </w:p>
        </w:tc>
        <w:tc>
          <w:tcPr>
            <w:tcW w:w="3339" w:type="pct"/>
            <w:gridSpan w:val="4"/>
            <w:tcBorders>
              <w:top w:val="single" w:sz="4" w:space="0" w:color="000000"/>
              <w:righ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职业病危害现状评价</w:t>
            </w:r>
          </w:p>
        </w:tc>
      </w:tr>
      <w:tr w:rsidR="00F6331E" w:rsidRPr="00F40DC8" w:rsidTr="00D35BD1">
        <w:tc>
          <w:tcPr>
            <w:tcW w:w="1661" w:type="pct"/>
            <w:gridSpan w:val="2"/>
            <w:tcBorders>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地理位置</w:t>
            </w:r>
          </w:p>
        </w:tc>
        <w:tc>
          <w:tcPr>
            <w:tcW w:w="3339" w:type="pct"/>
            <w:gridSpan w:val="4"/>
            <w:tcBorders>
              <w:right w:val="single" w:sz="12" w:space="0" w:color="000000"/>
            </w:tcBorders>
          </w:tcPr>
          <w:p w:rsidR="00F6331E" w:rsidRPr="00F40DC8" w:rsidRDefault="00F6331E" w:rsidP="00D35BD1">
            <w:pPr>
              <w:spacing w:line="560" w:lineRule="exact"/>
              <w:rPr>
                <w:rFonts w:ascii="宋体" w:hAnsi="宋体"/>
                <w:szCs w:val="32"/>
              </w:rPr>
            </w:pPr>
            <w:r w:rsidRPr="00E555F1">
              <w:rPr>
                <w:rFonts w:ascii="宋体" w:hAnsi="宋体"/>
                <w:szCs w:val="32"/>
              </w:rPr>
              <w:t>章丘</w:t>
            </w:r>
            <w:r w:rsidRPr="00E555F1">
              <w:rPr>
                <w:rFonts w:ascii="宋体" w:hAnsi="宋体" w:hint="eastAsia"/>
                <w:szCs w:val="32"/>
              </w:rPr>
              <w:t>区</w:t>
            </w:r>
            <w:r w:rsidRPr="00323074">
              <w:rPr>
                <w:rFonts w:ascii="宋体" w:hAnsi="宋体"/>
                <w:szCs w:val="32"/>
              </w:rPr>
              <w:t>龙山办事处四户村东北侧</w:t>
            </w:r>
          </w:p>
        </w:tc>
      </w:tr>
      <w:tr w:rsidR="00F6331E" w:rsidRPr="00F40DC8" w:rsidTr="00D35BD1">
        <w:tc>
          <w:tcPr>
            <w:tcW w:w="822" w:type="pct"/>
            <w:tcBorders>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联系人</w:t>
            </w:r>
          </w:p>
        </w:tc>
        <w:tc>
          <w:tcPr>
            <w:tcW w:w="839" w:type="pct"/>
            <w:tcBorders>
              <w:right w:val="single" w:sz="4" w:space="0" w:color="auto"/>
            </w:tcBorders>
          </w:tcPr>
          <w:p w:rsidR="00F6331E" w:rsidRPr="00F40DC8" w:rsidRDefault="00F6331E" w:rsidP="00D35BD1">
            <w:pPr>
              <w:spacing w:line="560" w:lineRule="exact"/>
              <w:rPr>
                <w:rFonts w:ascii="宋体" w:hAnsi="宋体"/>
                <w:szCs w:val="32"/>
              </w:rPr>
            </w:pPr>
            <w:r>
              <w:rPr>
                <w:rFonts w:ascii="宋体" w:hAnsi="宋体" w:hint="eastAsia"/>
                <w:szCs w:val="32"/>
              </w:rPr>
              <w:t>华飞</w:t>
            </w:r>
          </w:p>
        </w:tc>
        <w:tc>
          <w:tcPr>
            <w:tcW w:w="687" w:type="pct"/>
            <w:tcBorders>
              <w:right w:val="single" w:sz="4" w:space="0" w:color="auto"/>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办公电话</w:t>
            </w:r>
          </w:p>
        </w:tc>
        <w:tc>
          <w:tcPr>
            <w:tcW w:w="839" w:type="pct"/>
            <w:tcBorders>
              <w:right w:val="single" w:sz="4" w:space="0" w:color="auto"/>
            </w:tcBorders>
          </w:tcPr>
          <w:p w:rsidR="00F6331E" w:rsidRPr="00F40DC8" w:rsidRDefault="00F6331E" w:rsidP="00D35BD1">
            <w:pPr>
              <w:spacing w:line="560" w:lineRule="exact"/>
              <w:rPr>
                <w:rFonts w:ascii="宋体" w:hAnsi="宋体" w:hint="eastAsia"/>
                <w:szCs w:val="32"/>
              </w:rPr>
            </w:pPr>
            <w:r w:rsidRPr="00F40DC8">
              <w:rPr>
                <w:rFonts w:ascii="宋体" w:hAnsi="宋体" w:hint="eastAsia"/>
                <w:szCs w:val="21"/>
              </w:rPr>
              <w:t>/</w:t>
            </w:r>
          </w:p>
        </w:tc>
        <w:tc>
          <w:tcPr>
            <w:tcW w:w="688" w:type="pct"/>
            <w:tcBorders>
              <w:left w:val="single" w:sz="4" w:space="0" w:color="auto"/>
              <w:right w:val="single" w:sz="4" w:space="0" w:color="auto"/>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陪同人员</w:t>
            </w:r>
          </w:p>
        </w:tc>
        <w:tc>
          <w:tcPr>
            <w:tcW w:w="1125" w:type="pct"/>
            <w:tcBorders>
              <w:left w:val="single" w:sz="4" w:space="0" w:color="auto"/>
              <w:right w:val="single" w:sz="12" w:space="0" w:color="000000"/>
            </w:tcBorders>
          </w:tcPr>
          <w:p w:rsidR="00F6331E" w:rsidRPr="00F40DC8" w:rsidRDefault="00F6331E" w:rsidP="00D35BD1">
            <w:pPr>
              <w:spacing w:line="560" w:lineRule="exact"/>
              <w:rPr>
                <w:rFonts w:ascii="宋体" w:hAnsi="宋体"/>
                <w:szCs w:val="32"/>
              </w:rPr>
            </w:pPr>
            <w:r>
              <w:rPr>
                <w:rFonts w:ascii="宋体" w:hAnsi="宋体" w:hint="eastAsia"/>
                <w:szCs w:val="32"/>
              </w:rPr>
              <w:t>梅鸿鑫</w:t>
            </w:r>
          </w:p>
        </w:tc>
      </w:tr>
      <w:tr w:rsidR="00F6331E" w:rsidRPr="00F40DC8" w:rsidTr="00D35BD1">
        <w:tc>
          <w:tcPr>
            <w:tcW w:w="822" w:type="pct"/>
            <w:tcBorders>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现场调查人员</w:t>
            </w:r>
          </w:p>
        </w:tc>
        <w:tc>
          <w:tcPr>
            <w:tcW w:w="2365" w:type="pct"/>
            <w:gridSpan w:val="3"/>
            <w:tcBorders>
              <w:right w:val="single" w:sz="4" w:space="0" w:color="auto"/>
            </w:tcBorders>
          </w:tcPr>
          <w:p w:rsidR="00F6331E" w:rsidRPr="00F40DC8" w:rsidRDefault="00F6331E" w:rsidP="00D35BD1">
            <w:pPr>
              <w:spacing w:line="560" w:lineRule="exact"/>
              <w:rPr>
                <w:rFonts w:ascii="宋体" w:hAnsi="宋体"/>
                <w:szCs w:val="32"/>
              </w:rPr>
            </w:pPr>
            <w:r>
              <w:rPr>
                <w:rFonts w:ascii="宋体" w:hAnsi="宋体" w:hint="eastAsia"/>
                <w:szCs w:val="32"/>
              </w:rPr>
              <w:t>路齐英/王世云</w:t>
            </w:r>
          </w:p>
        </w:tc>
        <w:tc>
          <w:tcPr>
            <w:tcW w:w="688" w:type="pct"/>
            <w:tcBorders>
              <w:left w:val="single" w:sz="4" w:space="0" w:color="auto"/>
              <w:right w:val="single" w:sz="4" w:space="0" w:color="auto"/>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调查时间</w:t>
            </w:r>
          </w:p>
        </w:tc>
        <w:tc>
          <w:tcPr>
            <w:tcW w:w="1125" w:type="pct"/>
            <w:tcBorders>
              <w:left w:val="single" w:sz="4" w:space="0" w:color="auto"/>
              <w:right w:val="single" w:sz="12" w:space="0" w:color="000000"/>
            </w:tcBorders>
          </w:tcPr>
          <w:p w:rsidR="00F6331E" w:rsidRPr="00F40DC8" w:rsidRDefault="00F6331E" w:rsidP="00D35BD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hint="eastAsia"/>
                <w:szCs w:val="32"/>
              </w:rPr>
              <w:t>10</w:t>
            </w:r>
            <w:r w:rsidRPr="00F40DC8">
              <w:rPr>
                <w:rFonts w:ascii="宋体" w:hAnsi="宋体" w:hint="eastAsia"/>
                <w:szCs w:val="32"/>
              </w:rPr>
              <w:t>.</w:t>
            </w:r>
            <w:r>
              <w:rPr>
                <w:rFonts w:ascii="宋体" w:hAnsi="宋体" w:hint="eastAsia"/>
                <w:szCs w:val="32"/>
              </w:rPr>
              <w:t>21</w:t>
            </w:r>
          </w:p>
        </w:tc>
      </w:tr>
      <w:tr w:rsidR="00F6331E" w:rsidRPr="00F40DC8" w:rsidTr="00D35BD1">
        <w:tc>
          <w:tcPr>
            <w:tcW w:w="822" w:type="pct"/>
            <w:tcBorders>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采样人员</w:t>
            </w:r>
          </w:p>
        </w:tc>
        <w:tc>
          <w:tcPr>
            <w:tcW w:w="2365" w:type="pct"/>
            <w:gridSpan w:val="3"/>
            <w:tcBorders>
              <w:right w:val="single" w:sz="4" w:space="0" w:color="auto"/>
            </w:tcBorders>
            <w:vAlign w:val="center"/>
          </w:tcPr>
          <w:p w:rsidR="00F6331E" w:rsidRPr="00F40DC8" w:rsidRDefault="00F6331E" w:rsidP="00D35BD1">
            <w:pPr>
              <w:rPr>
                <w:rFonts w:ascii="宋体" w:hAnsi="宋体" w:hint="eastAsia"/>
                <w:szCs w:val="32"/>
              </w:rPr>
            </w:pPr>
            <w:r>
              <w:rPr>
                <w:rFonts w:ascii="宋体" w:hAnsi="宋体" w:hint="eastAsia"/>
                <w:szCs w:val="32"/>
              </w:rPr>
              <w:t>王娟/路齐英</w:t>
            </w:r>
          </w:p>
        </w:tc>
        <w:tc>
          <w:tcPr>
            <w:tcW w:w="688" w:type="pct"/>
            <w:tcBorders>
              <w:left w:val="single" w:sz="4" w:space="0" w:color="auto"/>
              <w:right w:val="single" w:sz="4" w:space="0" w:color="auto"/>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采样时间</w:t>
            </w:r>
          </w:p>
        </w:tc>
        <w:tc>
          <w:tcPr>
            <w:tcW w:w="1125" w:type="pct"/>
            <w:tcBorders>
              <w:left w:val="single" w:sz="4" w:space="0" w:color="auto"/>
              <w:right w:val="single" w:sz="12" w:space="0" w:color="000000"/>
            </w:tcBorders>
          </w:tcPr>
          <w:p w:rsidR="00F6331E" w:rsidRPr="00F40DC8" w:rsidRDefault="00F6331E" w:rsidP="00D35BD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hint="eastAsia"/>
                <w:szCs w:val="32"/>
              </w:rPr>
              <w:t>10</w:t>
            </w:r>
            <w:r w:rsidRPr="00F40DC8">
              <w:rPr>
                <w:rFonts w:ascii="宋体" w:hAnsi="宋体" w:hint="eastAsia"/>
                <w:szCs w:val="32"/>
              </w:rPr>
              <w:t>.</w:t>
            </w:r>
            <w:r>
              <w:rPr>
                <w:rFonts w:ascii="宋体" w:hAnsi="宋体" w:hint="eastAsia"/>
                <w:szCs w:val="32"/>
              </w:rPr>
              <w:t>30</w:t>
            </w:r>
            <w:r w:rsidRPr="00F40DC8">
              <w:rPr>
                <w:rFonts w:ascii="宋体" w:hAnsi="宋体" w:hint="eastAsia"/>
                <w:szCs w:val="32"/>
              </w:rPr>
              <w:t>~</w:t>
            </w:r>
            <w:r>
              <w:rPr>
                <w:rFonts w:ascii="宋体" w:hAnsi="宋体" w:hint="eastAsia"/>
                <w:szCs w:val="32"/>
              </w:rPr>
              <w:t>11.1</w:t>
            </w:r>
          </w:p>
        </w:tc>
      </w:tr>
      <w:tr w:rsidR="00F6331E" w:rsidRPr="00F40DC8" w:rsidTr="00D35BD1">
        <w:tc>
          <w:tcPr>
            <w:tcW w:w="822" w:type="pct"/>
            <w:tcBorders>
              <w:lef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检测人员</w:t>
            </w:r>
          </w:p>
        </w:tc>
        <w:tc>
          <w:tcPr>
            <w:tcW w:w="2365" w:type="pct"/>
            <w:gridSpan w:val="3"/>
          </w:tcPr>
          <w:p w:rsidR="00F6331E" w:rsidRPr="00F40DC8" w:rsidRDefault="00F6331E" w:rsidP="00D35BD1">
            <w:pPr>
              <w:spacing w:line="560" w:lineRule="exact"/>
              <w:rPr>
                <w:rFonts w:ascii="宋体" w:hAnsi="宋体"/>
                <w:szCs w:val="32"/>
              </w:rPr>
            </w:pPr>
            <w:r>
              <w:rPr>
                <w:rFonts w:ascii="宋体" w:hAnsi="宋体" w:hint="eastAsia"/>
                <w:szCs w:val="32"/>
              </w:rPr>
              <w:t>李亚平、</w:t>
            </w:r>
            <w:r w:rsidRPr="00F40DC8">
              <w:rPr>
                <w:rFonts w:ascii="宋体" w:hAnsi="宋体" w:hint="eastAsia"/>
                <w:szCs w:val="32"/>
              </w:rPr>
              <w:t>钟桢媛</w:t>
            </w:r>
          </w:p>
        </w:tc>
        <w:tc>
          <w:tcPr>
            <w:tcW w:w="688" w:type="pct"/>
          </w:tcPr>
          <w:p w:rsidR="00F6331E" w:rsidRPr="00F40DC8" w:rsidRDefault="00F6331E" w:rsidP="00D35BD1">
            <w:pPr>
              <w:spacing w:line="560" w:lineRule="exact"/>
              <w:rPr>
                <w:rFonts w:ascii="宋体" w:hAnsi="宋体"/>
                <w:szCs w:val="32"/>
              </w:rPr>
            </w:pPr>
            <w:r w:rsidRPr="00F40DC8">
              <w:rPr>
                <w:rFonts w:ascii="宋体" w:hAnsi="宋体" w:hint="eastAsia"/>
                <w:szCs w:val="32"/>
              </w:rPr>
              <w:t>检测时间</w:t>
            </w:r>
          </w:p>
        </w:tc>
        <w:tc>
          <w:tcPr>
            <w:tcW w:w="1125" w:type="pct"/>
            <w:tcBorders>
              <w:right w:val="single" w:sz="12" w:space="0" w:color="000000"/>
            </w:tcBorders>
          </w:tcPr>
          <w:p w:rsidR="00F6331E" w:rsidRPr="00F40DC8" w:rsidRDefault="00F6331E" w:rsidP="00D35BD1">
            <w:pPr>
              <w:spacing w:line="560" w:lineRule="exact"/>
              <w:rPr>
                <w:rFonts w:ascii="宋体" w:hAnsi="宋体" w:hint="eastAsia"/>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hint="eastAsia"/>
                <w:szCs w:val="32"/>
              </w:rPr>
              <w:t>10</w:t>
            </w:r>
            <w:r w:rsidRPr="00F40DC8">
              <w:rPr>
                <w:rFonts w:ascii="宋体" w:hAnsi="宋体" w:hint="eastAsia"/>
                <w:szCs w:val="32"/>
              </w:rPr>
              <w:t>.</w:t>
            </w:r>
            <w:r>
              <w:rPr>
                <w:rFonts w:ascii="宋体" w:hAnsi="宋体" w:hint="eastAsia"/>
                <w:szCs w:val="32"/>
              </w:rPr>
              <w:t>30</w:t>
            </w:r>
            <w:r w:rsidRPr="00F40DC8">
              <w:rPr>
                <w:rFonts w:ascii="宋体" w:hAnsi="宋体" w:hint="eastAsia"/>
                <w:szCs w:val="32"/>
              </w:rPr>
              <w:t>~</w:t>
            </w:r>
            <w:r>
              <w:rPr>
                <w:rFonts w:ascii="宋体" w:hAnsi="宋体" w:hint="eastAsia"/>
                <w:szCs w:val="32"/>
              </w:rPr>
              <w:t>11.2</w:t>
            </w:r>
          </w:p>
        </w:tc>
      </w:tr>
      <w:tr w:rsidR="00F6331E" w:rsidRPr="00F40DC8" w:rsidTr="00D35BD1">
        <w:tc>
          <w:tcPr>
            <w:tcW w:w="822" w:type="pct"/>
            <w:tcBorders>
              <w:left w:val="single" w:sz="12" w:space="0" w:color="000000"/>
            </w:tcBorders>
          </w:tcPr>
          <w:p w:rsidR="00F6331E" w:rsidRPr="00F40DC8" w:rsidRDefault="00F6331E" w:rsidP="00D35BD1">
            <w:pPr>
              <w:rPr>
                <w:rFonts w:ascii="宋体" w:hAnsi="宋体"/>
                <w:szCs w:val="32"/>
              </w:rPr>
            </w:pPr>
            <w:r w:rsidRPr="00F40DC8">
              <w:rPr>
                <w:rFonts w:ascii="宋体" w:hAnsi="宋体" w:hint="eastAsia"/>
                <w:szCs w:val="32"/>
              </w:rPr>
              <w:t>存在的职业病危害因素</w:t>
            </w:r>
          </w:p>
        </w:tc>
        <w:tc>
          <w:tcPr>
            <w:tcW w:w="4178" w:type="pct"/>
            <w:gridSpan w:val="5"/>
            <w:tcBorders>
              <w:right w:val="single" w:sz="12" w:space="0" w:color="000000"/>
            </w:tcBorders>
            <w:vAlign w:val="center"/>
          </w:tcPr>
          <w:p w:rsidR="00F6331E" w:rsidRPr="00F40DC8" w:rsidRDefault="00F6331E" w:rsidP="00D35BD1">
            <w:pPr>
              <w:rPr>
                <w:rFonts w:ascii="宋体" w:hAnsi="宋体"/>
                <w:szCs w:val="32"/>
              </w:rPr>
            </w:pPr>
            <w:r>
              <w:rPr>
                <w:rFonts w:ascii="宋体" w:hAnsi="宋体" w:hint="eastAsia"/>
                <w:szCs w:val="32"/>
              </w:rPr>
              <w:t>硫化氢、氨、其他粉尘</w:t>
            </w:r>
            <w:r w:rsidRPr="00DA0283">
              <w:rPr>
                <w:rFonts w:ascii="宋体" w:hAnsi="宋体"/>
                <w:szCs w:val="32"/>
              </w:rPr>
              <w:t>、噪声。</w:t>
            </w:r>
          </w:p>
        </w:tc>
      </w:tr>
      <w:tr w:rsidR="00F6331E" w:rsidRPr="00F40DC8" w:rsidTr="00D35BD1">
        <w:tc>
          <w:tcPr>
            <w:tcW w:w="822" w:type="pct"/>
            <w:tcBorders>
              <w:left w:val="single" w:sz="12" w:space="0" w:color="000000"/>
            </w:tcBorders>
          </w:tcPr>
          <w:p w:rsidR="00F6331E" w:rsidRPr="00F40DC8" w:rsidRDefault="00F6331E" w:rsidP="00D35BD1">
            <w:pPr>
              <w:spacing w:line="420" w:lineRule="exact"/>
              <w:rPr>
                <w:rFonts w:ascii="宋体" w:hAnsi="宋体"/>
                <w:szCs w:val="32"/>
              </w:rPr>
            </w:pPr>
            <w:r w:rsidRPr="00F40DC8">
              <w:rPr>
                <w:rFonts w:ascii="宋体" w:hAnsi="宋体" w:hint="eastAsia"/>
                <w:szCs w:val="32"/>
              </w:rPr>
              <w:t>检测结果</w:t>
            </w:r>
          </w:p>
        </w:tc>
        <w:tc>
          <w:tcPr>
            <w:tcW w:w="4178" w:type="pct"/>
            <w:gridSpan w:val="5"/>
            <w:tcBorders>
              <w:right w:val="single" w:sz="12" w:space="0" w:color="000000"/>
            </w:tcBorders>
            <w:vAlign w:val="center"/>
          </w:tcPr>
          <w:p w:rsidR="00F6331E" w:rsidRPr="00F40DC8" w:rsidRDefault="00F6331E" w:rsidP="00D35BD1">
            <w:pPr>
              <w:rPr>
                <w:rFonts w:ascii="宋体" w:hAnsi="宋体"/>
                <w:szCs w:val="32"/>
              </w:rPr>
            </w:pPr>
            <w:r>
              <w:rPr>
                <w:rFonts w:ascii="宋体" w:hAnsi="宋体"/>
                <w:szCs w:val="32"/>
              </w:rPr>
              <w:t>检测结果</w:t>
            </w:r>
            <w:r w:rsidRPr="00F40DC8">
              <w:rPr>
                <w:rFonts w:ascii="宋体" w:hAnsi="宋体"/>
                <w:szCs w:val="32"/>
              </w:rPr>
              <w:t>符合职业接触限值要求。</w:t>
            </w:r>
          </w:p>
        </w:tc>
      </w:tr>
      <w:tr w:rsidR="00F6331E" w:rsidRPr="00F40DC8" w:rsidTr="00D35BD1">
        <w:trPr>
          <w:trHeight w:val="1900"/>
        </w:trPr>
        <w:tc>
          <w:tcPr>
            <w:tcW w:w="822" w:type="pct"/>
            <w:tcBorders>
              <w:left w:val="single" w:sz="12" w:space="0" w:color="000000"/>
            </w:tcBorders>
          </w:tcPr>
          <w:p w:rsidR="00F6331E" w:rsidRPr="00F40DC8" w:rsidRDefault="00F6331E" w:rsidP="00D35BD1">
            <w:pPr>
              <w:spacing w:line="420" w:lineRule="exact"/>
              <w:rPr>
                <w:rFonts w:ascii="宋体" w:hAnsi="宋体"/>
                <w:szCs w:val="32"/>
              </w:rPr>
            </w:pPr>
            <w:r w:rsidRPr="00F40DC8">
              <w:rPr>
                <w:rFonts w:ascii="宋体" w:hAnsi="宋体" w:hint="eastAsia"/>
                <w:szCs w:val="32"/>
              </w:rPr>
              <w:t>评价结论与建议</w:t>
            </w:r>
          </w:p>
        </w:tc>
        <w:tc>
          <w:tcPr>
            <w:tcW w:w="4178" w:type="pct"/>
            <w:gridSpan w:val="5"/>
            <w:tcBorders>
              <w:right w:val="single" w:sz="12" w:space="0" w:color="000000"/>
            </w:tcBorders>
          </w:tcPr>
          <w:p w:rsidR="00F6331E" w:rsidRDefault="00F6331E" w:rsidP="00D35BD1">
            <w:pPr>
              <w:adjustRightInd w:val="0"/>
              <w:snapToGrid w:val="0"/>
              <w:rPr>
                <w:rFonts w:ascii="宋体" w:hAnsi="宋体" w:hint="eastAsia"/>
                <w:bCs/>
                <w:szCs w:val="21"/>
              </w:rPr>
            </w:pPr>
            <w:r>
              <w:rPr>
                <w:rFonts w:ascii="宋体" w:hAnsi="宋体" w:hint="eastAsia"/>
                <w:bCs/>
                <w:szCs w:val="21"/>
              </w:rPr>
              <w:t>一、</w:t>
            </w:r>
            <w:r w:rsidRPr="00F40DC8">
              <w:rPr>
                <w:rFonts w:ascii="宋体" w:hAnsi="宋体" w:hint="eastAsia"/>
                <w:bCs/>
                <w:szCs w:val="21"/>
              </w:rPr>
              <w:t>分项结论</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41"/>
              <w:gridCol w:w="1009"/>
              <w:gridCol w:w="4463"/>
            </w:tblGrid>
            <w:tr w:rsidR="00F6331E" w:rsidRPr="00AE7A95" w:rsidTr="00D35BD1">
              <w:trPr>
                <w:trHeight w:val="397"/>
                <w:tblHeader/>
                <w:jc w:val="center"/>
              </w:trPr>
              <w:tc>
                <w:tcPr>
                  <w:tcW w:w="2376" w:type="dxa"/>
                  <w:vAlign w:val="center"/>
                </w:tcPr>
                <w:p w:rsidR="00F6331E" w:rsidRPr="00AE7A95" w:rsidRDefault="00F6331E" w:rsidP="00D35BD1">
                  <w:pPr>
                    <w:jc w:val="center"/>
                    <w:rPr>
                      <w:rFonts w:ascii="Times New Roman" w:eastAsia="仿宋_GB2312" w:hAnsi="Times New Roman"/>
                      <w:b/>
                      <w:bCs/>
                      <w:szCs w:val="21"/>
                    </w:rPr>
                  </w:pPr>
                  <w:r w:rsidRPr="00AE7A95">
                    <w:rPr>
                      <w:rFonts w:ascii="Times New Roman" w:eastAsia="仿宋_GB2312" w:hAnsi="Times New Roman"/>
                      <w:b/>
                      <w:bCs/>
                      <w:szCs w:val="21"/>
                    </w:rPr>
                    <w:t>项目</w:t>
                  </w:r>
                </w:p>
              </w:tc>
              <w:tc>
                <w:tcPr>
                  <w:tcW w:w="1134" w:type="dxa"/>
                  <w:vAlign w:val="center"/>
                </w:tcPr>
                <w:p w:rsidR="00F6331E" w:rsidRPr="00AE7A95" w:rsidRDefault="00F6331E" w:rsidP="00D35BD1">
                  <w:pPr>
                    <w:jc w:val="center"/>
                    <w:rPr>
                      <w:rFonts w:ascii="Times New Roman" w:eastAsia="仿宋_GB2312" w:hAnsi="Times New Roman"/>
                      <w:b/>
                      <w:bCs/>
                      <w:szCs w:val="21"/>
                    </w:rPr>
                  </w:pPr>
                  <w:r w:rsidRPr="00AE7A95">
                    <w:rPr>
                      <w:rFonts w:ascii="Times New Roman" w:eastAsia="仿宋_GB2312" w:hAnsi="Times New Roman"/>
                      <w:b/>
                      <w:bCs/>
                      <w:szCs w:val="21"/>
                    </w:rPr>
                    <w:t>判断</w:t>
                  </w:r>
                </w:p>
              </w:tc>
              <w:tc>
                <w:tcPr>
                  <w:tcW w:w="5238" w:type="dxa"/>
                  <w:vAlign w:val="center"/>
                </w:tcPr>
                <w:p w:rsidR="00F6331E" w:rsidRPr="00AE7A95" w:rsidRDefault="00F6331E" w:rsidP="00D35BD1">
                  <w:pPr>
                    <w:jc w:val="center"/>
                    <w:rPr>
                      <w:rFonts w:ascii="Times New Roman" w:eastAsia="仿宋_GB2312" w:hAnsi="Times New Roman"/>
                      <w:b/>
                      <w:bCs/>
                      <w:szCs w:val="21"/>
                    </w:rPr>
                  </w:pPr>
                  <w:r w:rsidRPr="00AE7A95">
                    <w:rPr>
                      <w:rFonts w:ascii="Times New Roman" w:eastAsia="仿宋_GB2312" w:hAnsi="Times New Roman"/>
                      <w:b/>
                      <w:bCs/>
                      <w:szCs w:val="21"/>
                    </w:rPr>
                    <w:t>存在问题简要说明</w:t>
                  </w:r>
                </w:p>
              </w:tc>
            </w:tr>
            <w:tr w:rsidR="00F6331E" w:rsidRPr="00AE7A95" w:rsidTr="00D35BD1">
              <w:trPr>
                <w:trHeight w:val="397"/>
                <w:jc w:val="center"/>
              </w:trPr>
              <w:tc>
                <w:tcPr>
                  <w:tcW w:w="2376" w:type="dxa"/>
                  <w:vAlign w:val="center"/>
                </w:tcPr>
                <w:p w:rsidR="00F6331E" w:rsidRPr="00AE7A95" w:rsidRDefault="00F6331E" w:rsidP="00D35BD1">
                  <w:pPr>
                    <w:rPr>
                      <w:rFonts w:ascii="Times New Roman" w:eastAsia="仿宋_GB2312" w:hAnsi="Times New Roman"/>
                      <w:bCs/>
                      <w:szCs w:val="21"/>
                    </w:rPr>
                  </w:pPr>
                  <w:r w:rsidRPr="00AE7A95">
                    <w:rPr>
                      <w:rFonts w:ascii="Times New Roman" w:eastAsia="仿宋_GB2312" w:hAnsi="Times New Roman"/>
                      <w:bCs/>
                      <w:szCs w:val="21"/>
                    </w:rPr>
                    <w:t>1.</w:t>
                  </w:r>
                  <w:r w:rsidRPr="00AE7A95">
                    <w:rPr>
                      <w:rFonts w:ascii="Times New Roman" w:eastAsia="仿宋_GB2312" w:hAnsi="Times New Roman"/>
                      <w:bCs/>
                      <w:szCs w:val="21"/>
                    </w:rPr>
                    <w:t>总体布局</w:t>
                  </w:r>
                </w:p>
              </w:tc>
              <w:tc>
                <w:tcPr>
                  <w:tcW w:w="1134"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符合</w:t>
                  </w:r>
                </w:p>
              </w:tc>
              <w:tc>
                <w:tcPr>
                  <w:tcW w:w="5238"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w:t>
                  </w:r>
                </w:p>
              </w:tc>
            </w:tr>
            <w:tr w:rsidR="00F6331E" w:rsidRPr="00AE7A95" w:rsidTr="00D35BD1">
              <w:trPr>
                <w:trHeight w:val="397"/>
                <w:jc w:val="center"/>
              </w:trPr>
              <w:tc>
                <w:tcPr>
                  <w:tcW w:w="2376" w:type="dxa"/>
                  <w:vAlign w:val="center"/>
                </w:tcPr>
                <w:p w:rsidR="00F6331E" w:rsidRPr="00AE7A95" w:rsidRDefault="00F6331E" w:rsidP="00D35BD1">
                  <w:pPr>
                    <w:rPr>
                      <w:rFonts w:ascii="Times New Roman" w:eastAsia="仿宋_GB2312" w:hAnsi="Times New Roman"/>
                      <w:bCs/>
                      <w:szCs w:val="21"/>
                    </w:rPr>
                  </w:pPr>
                  <w:r w:rsidRPr="00AE7A95">
                    <w:rPr>
                      <w:rFonts w:ascii="Times New Roman" w:eastAsia="仿宋_GB2312" w:hAnsi="Times New Roman"/>
                      <w:bCs/>
                      <w:szCs w:val="21"/>
                    </w:rPr>
                    <w:t>2.</w:t>
                  </w:r>
                  <w:r w:rsidRPr="00AE7A95">
                    <w:rPr>
                      <w:rFonts w:ascii="Times New Roman" w:eastAsia="仿宋_GB2312" w:hAnsi="Times New Roman"/>
                      <w:bCs/>
                      <w:szCs w:val="21"/>
                    </w:rPr>
                    <w:t>设备布局</w:t>
                  </w:r>
                </w:p>
              </w:tc>
              <w:tc>
                <w:tcPr>
                  <w:tcW w:w="1134"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符合</w:t>
                  </w:r>
                </w:p>
              </w:tc>
              <w:tc>
                <w:tcPr>
                  <w:tcW w:w="5238"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w:t>
                  </w:r>
                </w:p>
              </w:tc>
            </w:tr>
            <w:tr w:rsidR="00F6331E" w:rsidRPr="00AE7A95" w:rsidTr="00D35BD1">
              <w:trPr>
                <w:trHeight w:val="397"/>
                <w:jc w:val="center"/>
              </w:trPr>
              <w:tc>
                <w:tcPr>
                  <w:tcW w:w="2376" w:type="dxa"/>
                  <w:vAlign w:val="center"/>
                </w:tcPr>
                <w:p w:rsidR="00F6331E" w:rsidRPr="00AE7A95" w:rsidRDefault="00F6331E" w:rsidP="00D35BD1">
                  <w:pPr>
                    <w:rPr>
                      <w:rFonts w:ascii="Times New Roman" w:eastAsia="仿宋_GB2312" w:hAnsi="Times New Roman"/>
                      <w:bCs/>
                      <w:szCs w:val="21"/>
                    </w:rPr>
                  </w:pPr>
                  <w:r w:rsidRPr="00AE7A95">
                    <w:rPr>
                      <w:rFonts w:ascii="Times New Roman" w:eastAsia="仿宋_GB2312" w:hAnsi="Times New Roman"/>
                      <w:bCs/>
                      <w:szCs w:val="21"/>
                    </w:rPr>
                    <w:t>3.</w:t>
                  </w:r>
                  <w:r w:rsidRPr="00AE7A95">
                    <w:rPr>
                      <w:rFonts w:ascii="Times New Roman" w:eastAsia="仿宋_GB2312" w:hAnsi="Times New Roman"/>
                      <w:bCs/>
                      <w:szCs w:val="21"/>
                    </w:rPr>
                    <w:t>建筑卫生学</w:t>
                  </w:r>
                </w:p>
              </w:tc>
              <w:tc>
                <w:tcPr>
                  <w:tcW w:w="1134"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符合</w:t>
                  </w:r>
                </w:p>
              </w:tc>
              <w:tc>
                <w:tcPr>
                  <w:tcW w:w="5238"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w:t>
                  </w:r>
                </w:p>
              </w:tc>
            </w:tr>
            <w:tr w:rsidR="00F6331E" w:rsidRPr="00AE7A95" w:rsidTr="00D35BD1">
              <w:trPr>
                <w:trHeight w:val="397"/>
                <w:jc w:val="center"/>
              </w:trPr>
              <w:tc>
                <w:tcPr>
                  <w:tcW w:w="2376" w:type="dxa"/>
                  <w:vAlign w:val="center"/>
                </w:tcPr>
                <w:p w:rsidR="00F6331E" w:rsidRPr="00AE7A95" w:rsidRDefault="00F6331E" w:rsidP="00D35BD1">
                  <w:pPr>
                    <w:rPr>
                      <w:rFonts w:ascii="Times New Roman" w:eastAsia="仿宋_GB2312" w:hAnsi="Times New Roman"/>
                      <w:bCs/>
                      <w:szCs w:val="21"/>
                    </w:rPr>
                  </w:pPr>
                  <w:r w:rsidRPr="00AE7A95">
                    <w:rPr>
                      <w:rFonts w:ascii="Times New Roman" w:eastAsia="仿宋_GB2312" w:hAnsi="Times New Roman"/>
                      <w:bCs/>
                      <w:szCs w:val="21"/>
                    </w:rPr>
                    <w:t>4.</w:t>
                  </w:r>
                  <w:r w:rsidRPr="00AE7A95">
                    <w:rPr>
                      <w:rFonts w:ascii="Times New Roman" w:eastAsia="仿宋_GB2312" w:hAnsi="Times New Roman"/>
                      <w:bCs/>
                      <w:szCs w:val="21"/>
                    </w:rPr>
                    <w:t>职业病危害因素</w:t>
                  </w:r>
                </w:p>
              </w:tc>
              <w:tc>
                <w:tcPr>
                  <w:tcW w:w="1134"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符合</w:t>
                  </w:r>
                </w:p>
              </w:tc>
              <w:tc>
                <w:tcPr>
                  <w:tcW w:w="5238" w:type="dxa"/>
                  <w:vAlign w:val="center"/>
                </w:tcPr>
                <w:p w:rsidR="00F6331E" w:rsidRPr="00AE7A95" w:rsidRDefault="00F6331E" w:rsidP="00D35BD1">
                  <w:pPr>
                    <w:tabs>
                      <w:tab w:val="left" w:pos="9000"/>
                    </w:tabs>
                    <w:jc w:val="center"/>
                    <w:rPr>
                      <w:rFonts w:ascii="Times New Roman" w:eastAsia="仿宋_GB2312" w:hAnsi="Times New Roman"/>
                      <w:bCs/>
                      <w:szCs w:val="21"/>
                    </w:rPr>
                  </w:pPr>
                  <w:r w:rsidRPr="00AE7A95">
                    <w:rPr>
                      <w:rFonts w:ascii="Times New Roman" w:eastAsia="仿宋_GB2312" w:hAnsi="Times New Roman"/>
                      <w:bCs/>
                      <w:szCs w:val="21"/>
                    </w:rPr>
                    <w:t>-</w:t>
                  </w:r>
                </w:p>
              </w:tc>
            </w:tr>
            <w:tr w:rsidR="00F6331E" w:rsidRPr="00AE7A95" w:rsidTr="00D35BD1">
              <w:trPr>
                <w:trHeight w:val="397"/>
                <w:jc w:val="center"/>
              </w:trPr>
              <w:tc>
                <w:tcPr>
                  <w:tcW w:w="2376" w:type="dxa"/>
                  <w:vAlign w:val="center"/>
                </w:tcPr>
                <w:p w:rsidR="00F6331E" w:rsidRPr="00AE7A95" w:rsidRDefault="00F6331E" w:rsidP="00D35BD1">
                  <w:pPr>
                    <w:rPr>
                      <w:rFonts w:ascii="Times New Roman" w:eastAsia="仿宋_GB2312" w:hAnsi="Times New Roman"/>
                      <w:bCs/>
                      <w:szCs w:val="21"/>
                    </w:rPr>
                  </w:pPr>
                  <w:r w:rsidRPr="00AE7A95">
                    <w:rPr>
                      <w:rFonts w:ascii="Times New Roman" w:eastAsia="仿宋_GB2312" w:hAnsi="Times New Roman"/>
                      <w:bCs/>
                      <w:szCs w:val="21"/>
                    </w:rPr>
                    <w:t>5.</w:t>
                  </w:r>
                  <w:r w:rsidRPr="00AE7A95">
                    <w:rPr>
                      <w:rFonts w:ascii="Times New Roman" w:eastAsia="仿宋_GB2312" w:hAnsi="Times New Roman"/>
                      <w:bCs/>
                      <w:szCs w:val="21"/>
                    </w:rPr>
                    <w:t>职业病防护设施</w:t>
                  </w:r>
                </w:p>
              </w:tc>
              <w:tc>
                <w:tcPr>
                  <w:tcW w:w="1134"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符合</w:t>
                  </w:r>
                </w:p>
              </w:tc>
              <w:tc>
                <w:tcPr>
                  <w:tcW w:w="5238"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w:t>
                  </w:r>
                </w:p>
              </w:tc>
            </w:tr>
            <w:tr w:rsidR="00F6331E" w:rsidRPr="00AE7A95" w:rsidTr="00D35BD1">
              <w:trPr>
                <w:trHeight w:val="397"/>
                <w:jc w:val="center"/>
              </w:trPr>
              <w:tc>
                <w:tcPr>
                  <w:tcW w:w="2376" w:type="dxa"/>
                  <w:vAlign w:val="center"/>
                </w:tcPr>
                <w:p w:rsidR="00F6331E" w:rsidRPr="00AE7A95" w:rsidRDefault="00F6331E" w:rsidP="00D35BD1">
                  <w:pPr>
                    <w:rPr>
                      <w:rFonts w:ascii="Times New Roman" w:eastAsia="仿宋_GB2312" w:hAnsi="Times New Roman"/>
                      <w:bCs/>
                      <w:szCs w:val="21"/>
                    </w:rPr>
                  </w:pPr>
                  <w:r w:rsidRPr="00AE7A95">
                    <w:rPr>
                      <w:rFonts w:ascii="Times New Roman" w:eastAsia="仿宋_GB2312" w:hAnsi="Times New Roman"/>
                      <w:bCs/>
                      <w:szCs w:val="21"/>
                    </w:rPr>
                    <w:t>6.</w:t>
                  </w:r>
                  <w:r w:rsidRPr="00AE7A95">
                    <w:rPr>
                      <w:rFonts w:ascii="Times New Roman" w:eastAsia="仿宋_GB2312" w:hAnsi="Times New Roman"/>
                      <w:bCs/>
                      <w:szCs w:val="21"/>
                    </w:rPr>
                    <w:t>应急救援设施</w:t>
                  </w:r>
                </w:p>
              </w:tc>
              <w:tc>
                <w:tcPr>
                  <w:tcW w:w="1134"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符合</w:t>
                  </w:r>
                </w:p>
              </w:tc>
              <w:tc>
                <w:tcPr>
                  <w:tcW w:w="5238" w:type="dxa"/>
                  <w:vAlign w:val="center"/>
                </w:tcPr>
                <w:p w:rsidR="00F6331E" w:rsidRPr="00AE7A95" w:rsidRDefault="00F6331E" w:rsidP="00D35BD1">
                  <w:pPr>
                    <w:tabs>
                      <w:tab w:val="left" w:pos="9000"/>
                    </w:tabs>
                    <w:jc w:val="center"/>
                    <w:rPr>
                      <w:rFonts w:ascii="Times New Roman" w:eastAsia="仿宋_GB2312" w:hAnsi="Times New Roman"/>
                      <w:bCs/>
                      <w:szCs w:val="21"/>
                    </w:rPr>
                  </w:pPr>
                  <w:r>
                    <w:rPr>
                      <w:rFonts w:ascii="Times New Roman" w:eastAsia="仿宋_GB2312" w:hAnsi="Times New Roman" w:hint="eastAsia"/>
                      <w:bCs/>
                      <w:szCs w:val="21"/>
                    </w:rPr>
                    <w:t>污水加药间未设喷淋洗眼器</w:t>
                  </w:r>
                </w:p>
              </w:tc>
            </w:tr>
            <w:tr w:rsidR="00F6331E" w:rsidRPr="00AE7A95" w:rsidTr="00D35BD1">
              <w:trPr>
                <w:trHeight w:val="397"/>
                <w:jc w:val="center"/>
              </w:trPr>
              <w:tc>
                <w:tcPr>
                  <w:tcW w:w="2376" w:type="dxa"/>
                  <w:vAlign w:val="center"/>
                </w:tcPr>
                <w:p w:rsidR="00F6331E" w:rsidRPr="00AE7A95" w:rsidRDefault="00F6331E" w:rsidP="00D35BD1">
                  <w:pPr>
                    <w:rPr>
                      <w:rFonts w:ascii="Times New Roman" w:eastAsia="仿宋_GB2312" w:hAnsi="Times New Roman"/>
                      <w:bCs/>
                      <w:szCs w:val="21"/>
                    </w:rPr>
                  </w:pPr>
                  <w:r w:rsidRPr="00AE7A95">
                    <w:rPr>
                      <w:rFonts w:ascii="Times New Roman" w:eastAsia="仿宋_GB2312" w:hAnsi="Times New Roman"/>
                      <w:bCs/>
                      <w:szCs w:val="21"/>
                    </w:rPr>
                    <w:t>7.</w:t>
                  </w:r>
                  <w:r w:rsidRPr="00AE7A95">
                    <w:rPr>
                      <w:rFonts w:ascii="Times New Roman" w:eastAsia="仿宋_GB2312" w:hAnsi="Times New Roman"/>
                      <w:bCs/>
                      <w:szCs w:val="21"/>
                    </w:rPr>
                    <w:t>职业健康监护</w:t>
                  </w:r>
                </w:p>
              </w:tc>
              <w:tc>
                <w:tcPr>
                  <w:tcW w:w="1134"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不符合</w:t>
                  </w:r>
                </w:p>
              </w:tc>
              <w:tc>
                <w:tcPr>
                  <w:tcW w:w="5238" w:type="dxa"/>
                  <w:vAlign w:val="center"/>
                </w:tcPr>
                <w:p w:rsidR="00F6331E" w:rsidRPr="00AE7A95" w:rsidRDefault="00F6331E" w:rsidP="00D35BD1">
                  <w:pPr>
                    <w:tabs>
                      <w:tab w:val="left" w:pos="9000"/>
                    </w:tabs>
                    <w:jc w:val="left"/>
                    <w:rPr>
                      <w:rFonts w:ascii="Times New Roman" w:eastAsia="仿宋_GB2312" w:hAnsi="Times New Roman"/>
                      <w:bCs/>
                      <w:szCs w:val="21"/>
                    </w:rPr>
                  </w:pPr>
                  <w:r w:rsidRPr="00AE7A95">
                    <w:rPr>
                      <w:rFonts w:ascii="Times New Roman" w:eastAsia="仿宋_GB2312" w:hAnsi="Times New Roman"/>
                      <w:bCs/>
                      <w:szCs w:val="21"/>
                    </w:rPr>
                    <w:t>未组织接触职业病危害的岗位人员进行岗前、在岗期间及离岗时的职业健康查体。</w:t>
                  </w:r>
                </w:p>
              </w:tc>
            </w:tr>
            <w:tr w:rsidR="00F6331E" w:rsidRPr="00AE7A95" w:rsidTr="00D35BD1">
              <w:trPr>
                <w:trHeight w:val="397"/>
                <w:jc w:val="center"/>
              </w:trPr>
              <w:tc>
                <w:tcPr>
                  <w:tcW w:w="2376" w:type="dxa"/>
                  <w:vAlign w:val="center"/>
                </w:tcPr>
                <w:p w:rsidR="00F6331E" w:rsidRPr="00AE7A95" w:rsidRDefault="00F6331E" w:rsidP="00D35BD1">
                  <w:pPr>
                    <w:rPr>
                      <w:rFonts w:ascii="Times New Roman" w:eastAsia="仿宋_GB2312" w:hAnsi="Times New Roman"/>
                      <w:bCs/>
                      <w:szCs w:val="21"/>
                    </w:rPr>
                  </w:pPr>
                  <w:r w:rsidRPr="00AE7A95">
                    <w:rPr>
                      <w:rFonts w:ascii="Times New Roman" w:eastAsia="仿宋_GB2312" w:hAnsi="Times New Roman"/>
                      <w:bCs/>
                      <w:szCs w:val="21"/>
                    </w:rPr>
                    <w:t>8.</w:t>
                  </w:r>
                  <w:r w:rsidRPr="00AE7A95">
                    <w:rPr>
                      <w:rFonts w:ascii="Times New Roman" w:eastAsia="仿宋_GB2312" w:hAnsi="Times New Roman"/>
                      <w:bCs/>
                      <w:szCs w:val="21"/>
                    </w:rPr>
                    <w:t>个人防护用品</w:t>
                  </w:r>
                </w:p>
              </w:tc>
              <w:tc>
                <w:tcPr>
                  <w:tcW w:w="1134"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符合</w:t>
                  </w:r>
                </w:p>
              </w:tc>
              <w:tc>
                <w:tcPr>
                  <w:tcW w:w="5238" w:type="dxa"/>
                  <w:vAlign w:val="center"/>
                </w:tcPr>
                <w:p w:rsidR="00F6331E" w:rsidRPr="00AE7A95" w:rsidRDefault="00F6331E" w:rsidP="00D35BD1">
                  <w:pPr>
                    <w:tabs>
                      <w:tab w:val="left" w:pos="9000"/>
                    </w:tabs>
                    <w:jc w:val="center"/>
                    <w:rPr>
                      <w:rFonts w:ascii="Times New Roman" w:eastAsia="仿宋_GB2312" w:hAnsi="Times New Roman"/>
                      <w:bCs/>
                      <w:szCs w:val="21"/>
                    </w:rPr>
                  </w:pPr>
                  <w:r w:rsidRPr="00AE7A95">
                    <w:rPr>
                      <w:rFonts w:ascii="Times New Roman" w:eastAsia="仿宋_GB2312" w:hAnsi="Times New Roman"/>
                      <w:bCs/>
                      <w:szCs w:val="21"/>
                    </w:rPr>
                    <w:t>-</w:t>
                  </w:r>
                </w:p>
              </w:tc>
            </w:tr>
            <w:tr w:rsidR="00F6331E" w:rsidRPr="00AE7A95" w:rsidTr="00D35BD1">
              <w:trPr>
                <w:trHeight w:val="397"/>
                <w:jc w:val="center"/>
              </w:trPr>
              <w:tc>
                <w:tcPr>
                  <w:tcW w:w="2376" w:type="dxa"/>
                  <w:vAlign w:val="center"/>
                </w:tcPr>
                <w:p w:rsidR="00F6331E" w:rsidRPr="00AE7A95" w:rsidRDefault="00F6331E" w:rsidP="00D35BD1">
                  <w:pPr>
                    <w:rPr>
                      <w:rFonts w:ascii="Times New Roman" w:eastAsia="仿宋_GB2312" w:hAnsi="Times New Roman"/>
                      <w:bCs/>
                      <w:szCs w:val="21"/>
                    </w:rPr>
                  </w:pPr>
                  <w:r w:rsidRPr="00AE7A95">
                    <w:rPr>
                      <w:rFonts w:ascii="Times New Roman" w:eastAsia="仿宋_GB2312" w:hAnsi="Times New Roman"/>
                      <w:bCs/>
                      <w:szCs w:val="21"/>
                    </w:rPr>
                    <w:t>9.</w:t>
                  </w:r>
                  <w:r w:rsidRPr="00AE7A95">
                    <w:rPr>
                      <w:rFonts w:ascii="Times New Roman" w:eastAsia="仿宋_GB2312" w:hAnsi="Times New Roman"/>
                      <w:bCs/>
                      <w:szCs w:val="21"/>
                    </w:rPr>
                    <w:t>辅助用室</w:t>
                  </w:r>
                </w:p>
              </w:tc>
              <w:tc>
                <w:tcPr>
                  <w:tcW w:w="1134"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符合</w:t>
                  </w:r>
                </w:p>
              </w:tc>
              <w:tc>
                <w:tcPr>
                  <w:tcW w:w="5238"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w:t>
                  </w:r>
                </w:p>
              </w:tc>
            </w:tr>
            <w:tr w:rsidR="00F6331E" w:rsidRPr="00AE7A95" w:rsidTr="00D35BD1">
              <w:trPr>
                <w:trHeight w:val="397"/>
                <w:jc w:val="center"/>
              </w:trPr>
              <w:tc>
                <w:tcPr>
                  <w:tcW w:w="2376" w:type="dxa"/>
                  <w:vAlign w:val="center"/>
                </w:tcPr>
                <w:p w:rsidR="00F6331E" w:rsidRPr="00AE7A95" w:rsidRDefault="00F6331E" w:rsidP="00D35BD1">
                  <w:pPr>
                    <w:rPr>
                      <w:rFonts w:ascii="Times New Roman" w:eastAsia="仿宋_GB2312" w:hAnsi="Times New Roman"/>
                      <w:bCs/>
                      <w:szCs w:val="21"/>
                    </w:rPr>
                  </w:pPr>
                  <w:r w:rsidRPr="00AE7A95">
                    <w:rPr>
                      <w:rFonts w:ascii="Times New Roman" w:eastAsia="仿宋_GB2312" w:hAnsi="Times New Roman"/>
                      <w:bCs/>
                      <w:szCs w:val="21"/>
                    </w:rPr>
                    <w:t>10.</w:t>
                  </w:r>
                  <w:r w:rsidRPr="00AE7A95">
                    <w:rPr>
                      <w:rFonts w:ascii="Times New Roman" w:eastAsia="仿宋_GB2312" w:hAnsi="Times New Roman"/>
                      <w:bCs/>
                      <w:szCs w:val="21"/>
                    </w:rPr>
                    <w:t>职业卫生管理</w:t>
                  </w:r>
                </w:p>
              </w:tc>
              <w:tc>
                <w:tcPr>
                  <w:tcW w:w="1134" w:type="dxa"/>
                  <w:vAlign w:val="center"/>
                </w:tcPr>
                <w:p w:rsidR="00F6331E" w:rsidRPr="00AE7A95" w:rsidRDefault="00F6331E" w:rsidP="00D35BD1">
                  <w:pPr>
                    <w:jc w:val="center"/>
                    <w:rPr>
                      <w:rFonts w:ascii="Times New Roman" w:eastAsia="仿宋_GB2312" w:hAnsi="Times New Roman"/>
                      <w:bCs/>
                      <w:szCs w:val="21"/>
                    </w:rPr>
                  </w:pPr>
                  <w:r w:rsidRPr="00AE7A95">
                    <w:rPr>
                      <w:rFonts w:ascii="Times New Roman" w:eastAsia="仿宋_GB2312" w:hAnsi="Times New Roman"/>
                      <w:bCs/>
                      <w:szCs w:val="21"/>
                    </w:rPr>
                    <w:t>基本符合</w:t>
                  </w:r>
                </w:p>
              </w:tc>
              <w:tc>
                <w:tcPr>
                  <w:tcW w:w="5238" w:type="dxa"/>
                  <w:vAlign w:val="center"/>
                </w:tcPr>
                <w:p w:rsidR="00F6331E" w:rsidRPr="00AE7A95" w:rsidRDefault="00F6331E" w:rsidP="00D35BD1">
                  <w:pPr>
                    <w:jc w:val="left"/>
                    <w:rPr>
                      <w:rFonts w:ascii="Times New Roman" w:eastAsia="仿宋_GB2312" w:hAnsi="Times New Roman"/>
                      <w:bCs/>
                      <w:szCs w:val="21"/>
                    </w:rPr>
                  </w:pPr>
                  <w:r w:rsidRPr="00AE7A95">
                    <w:rPr>
                      <w:rFonts w:ascii="Times New Roman" w:eastAsia="仿宋_GB2312" w:hAnsi="Times New Roman"/>
                      <w:bCs/>
                      <w:szCs w:val="21"/>
                    </w:rPr>
                    <w:t>1.</w:t>
                  </w:r>
                  <w:r w:rsidRPr="00AE7A95">
                    <w:rPr>
                      <w:rFonts w:ascii="Times New Roman" w:eastAsia="仿宋_GB2312" w:hAnsi="Times New Roman"/>
                      <w:bCs/>
                      <w:szCs w:val="21"/>
                    </w:rPr>
                    <w:t>职业病危害定期检测：</w:t>
                  </w:r>
                  <w:r w:rsidRPr="00AE7A95">
                    <w:rPr>
                      <w:rFonts w:ascii="Times New Roman" w:eastAsia="仿宋_GB2312" w:hAnsi="Times New Roman"/>
                      <w:bCs/>
                      <w:szCs w:val="21"/>
                    </w:rPr>
                    <w:t>2016</w:t>
                  </w:r>
                  <w:r w:rsidRPr="00AE7A95">
                    <w:rPr>
                      <w:rFonts w:ascii="Times New Roman" w:eastAsia="仿宋_GB2312" w:hAnsi="Times New Roman"/>
                      <w:bCs/>
                      <w:szCs w:val="21"/>
                    </w:rPr>
                    <w:t>、</w:t>
                  </w:r>
                  <w:r w:rsidRPr="00AE7A95">
                    <w:rPr>
                      <w:rFonts w:ascii="Times New Roman" w:eastAsia="仿宋_GB2312" w:hAnsi="Times New Roman"/>
                      <w:bCs/>
                      <w:szCs w:val="21"/>
                    </w:rPr>
                    <w:t>2017</w:t>
                  </w:r>
                  <w:r w:rsidRPr="00AE7A95">
                    <w:rPr>
                      <w:rFonts w:ascii="Times New Roman" w:eastAsia="仿宋_GB2312" w:hAnsi="Times New Roman"/>
                      <w:bCs/>
                      <w:szCs w:val="21"/>
                    </w:rPr>
                    <w:t>年未组织工作场所职业病危害因素定期检测。</w:t>
                  </w:r>
                </w:p>
                <w:p w:rsidR="00F6331E" w:rsidRPr="00AE7A95" w:rsidRDefault="00F6331E" w:rsidP="00D35BD1">
                  <w:pPr>
                    <w:jc w:val="left"/>
                    <w:rPr>
                      <w:rFonts w:ascii="Times New Roman" w:eastAsia="仿宋_GB2312" w:hAnsi="Times New Roman"/>
                      <w:bCs/>
                      <w:szCs w:val="21"/>
                    </w:rPr>
                  </w:pPr>
                  <w:r w:rsidRPr="00AE7A95">
                    <w:rPr>
                      <w:rFonts w:ascii="Times New Roman" w:eastAsia="仿宋_GB2312" w:hAnsi="Times New Roman"/>
                      <w:bCs/>
                      <w:szCs w:val="21"/>
                    </w:rPr>
                    <w:t>2.</w:t>
                  </w:r>
                  <w:r w:rsidRPr="00AE7A95">
                    <w:rPr>
                      <w:rFonts w:ascii="Times New Roman" w:eastAsia="仿宋_GB2312" w:hAnsi="Times New Roman"/>
                      <w:bCs/>
                      <w:szCs w:val="21"/>
                    </w:rPr>
                    <w:t>职业卫生培训：本项目主要负责人、职业卫生管理人员未参加安全生产管理人员组织的职业卫生培训。</w:t>
                  </w:r>
                </w:p>
                <w:p w:rsidR="00F6331E" w:rsidRPr="00AE7A95" w:rsidRDefault="00F6331E" w:rsidP="00D35BD1">
                  <w:pPr>
                    <w:jc w:val="left"/>
                    <w:rPr>
                      <w:rFonts w:ascii="Times New Roman" w:eastAsia="仿宋_GB2312" w:hAnsi="Times New Roman"/>
                      <w:bCs/>
                      <w:szCs w:val="21"/>
                    </w:rPr>
                  </w:pPr>
                  <w:r w:rsidRPr="00AE7A95">
                    <w:rPr>
                      <w:rFonts w:ascii="Times New Roman" w:eastAsia="仿宋_GB2312" w:hAnsi="Times New Roman"/>
                      <w:bCs/>
                      <w:szCs w:val="21"/>
                    </w:rPr>
                    <w:t>3.</w:t>
                  </w:r>
                  <w:r w:rsidRPr="00AE7A95">
                    <w:rPr>
                      <w:rFonts w:ascii="Times New Roman" w:eastAsia="仿宋_GB2312" w:hAnsi="Times New Roman"/>
                      <w:bCs/>
                      <w:szCs w:val="21"/>
                    </w:rPr>
                    <w:t>职业病卫生档案：建立的职业卫生档案内容不全，如</w:t>
                  </w:r>
                  <w:r w:rsidRPr="00AE7A95">
                    <w:rPr>
                      <w:rFonts w:ascii="Times New Roman" w:eastAsia="仿宋_GB2312" w:hAnsi="Times New Roman"/>
                      <w:szCs w:val="21"/>
                    </w:rPr>
                    <w:t>缺少</w:t>
                  </w:r>
                  <w:r w:rsidRPr="00AE7A95">
                    <w:rPr>
                      <w:rFonts w:ascii="Times New Roman" w:eastAsia="仿宋_GB2312" w:hAnsi="Times New Roman"/>
                      <w:szCs w:val="21"/>
                    </w:rPr>
                    <w:t>“</w:t>
                  </w:r>
                  <w:r w:rsidRPr="00AE7A95">
                    <w:rPr>
                      <w:rFonts w:ascii="Times New Roman" w:eastAsia="仿宋_GB2312" w:hAnsi="Times New Roman"/>
                      <w:szCs w:val="21"/>
                    </w:rPr>
                    <w:t>建设项目职业卫生</w:t>
                  </w:r>
                  <w:r w:rsidRPr="00AE7A95">
                    <w:rPr>
                      <w:rFonts w:ascii="Times New Roman" w:eastAsia="仿宋_GB2312" w:hAnsi="Times New Roman"/>
                      <w:szCs w:val="21"/>
                    </w:rPr>
                    <w:t>“</w:t>
                  </w:r>
                  <w:r w:rsidRPr="00AE7A95">
                    <w:rPr>
                      <w:rFonts w:ascii="Times New Roman" w:eastAsia="仿宋_GB2312" w:hAnsi="Times New Roman"/>
                      <w:szCs w:val="21"/>
                    </w:rPr>
                    <w:t>三同时</w:t>
                  </w:r>
                  <w:r w:rsidRPr="00AE7A95">
                    <w:rPr>
                      <w:rFonts w:ascii="Times New Roman" w:eastAsia="仿宋_GB2312" w:hAnsi="Times New Roman"/>
                      <w:szCs w:val="21"/>
                    </w:rPr>
                    <w:t>”</w:t>
                  </w:r>
                  <w:r w:rsidRPr="00AE7A95">
                    <w:rPr>
                      <w:rFonts w:ascii="Times New Roman" w:eastAsia="仿宋_GB2312" w:hAnsi="Times New Roman"/>
                      <w:szCs w:val="21"/>
                    </w:rPr>
                    <w:t>档案等</w:t>
                  </w:r>
                  <w:r>
                    <w:rPr>
                      <w:rFonts w:ascii="Times New Roman" w:eastAsia="仿宋_GB2312" w:hAnsi="Times New Roman" w:hint="eastAsia"/>
                      <w:szCs w:val="21"/>
                    </w:rPr>
                    <w:t>，没有进行职业健康查体，</w:t>
                  </w:r>
                  <w:r w:rsidRPr="00C5212E">
                    <w:rPr>
                      <w:rFonts w:ascii="Times New Roman" w:eastAsia="仿宋_GB2312" w:hAnsi="Times New Roman" w:hint="eastAsia"/>
                      <w:bCs/>
                      <w:szCs w:val="21"/>
                    </w:rPr>
                    <w:t>劳动者个人职业健康监护档案不全</w:t>
                  </w:r>
                </w:p>
                <w:p w:rsidR="00F6331E" w:rsidRPr="00AE7A95" w:rsidRDefault="00F6331E" w:rsidP="00D35BD1">
                  <w:pPr>
                    <w:jc w:val="left"/>
                    <w:rPr>
                      <w:rFonts w:ascii="Times New Roman" w:eastAsia="仿宋_GB2312" w:hAnsi="Times New Roman"/>
                      <w:bCs/>
                      <w:szCs w:val="21"/>
                    </w:rPr>
                  </w:pPr>
                  <w:r w:rsidRPr="00AE7A95">
                    <w:rPr>
                      <w:rFonts w:ascii="Times New Roman" w:eastAsia="仿宋_GB2312" w:hAnsi="Times New Roman"/>
                      <w:bCs/>
                      <w:szCs w:val="21"/>
                    </w:rPr>
                    <w:t>4.</w:t>
                  </w:r>
                  <w:r w:rsidRPr="00AE7A95">
                    <w:rPr>
                      <w:rFonts w:ascii="Times New Roman" w:eastAsia="仿宋_GB2312" w:hAnsi="Times New Roman"/>
                      <w:szCs w:val="21"/>
                    </w:rPr>
                    <w:t>职业病危害申报：本项目未进行职业病危害项目申报。</w:t>
                  </w:r>
                </w:p>
              </w:tc>
            </w:tr>
          </w:tbl>
          <w:p w:rsidR="00F6331E" w:rsidRDefault="00F6331E" w:rsidP="00D35BD1">
            <w:pPr>
              <w:adjustRightInd w:val="0"/>
              <w:snapToGrid w:val="0"/>
              <w:ind w:firstLineChars="200" w:firstLine="420"/>
              <w:rPr>
                <w:rFonts w:ascii="宋体" w:hAnsi="宋体" w:hint="eastAsia"/>
                <w:bCs/>
                <w:szCs w:val="21"/>
              </w:rPr>
            </w:pPr>
          </w:p>
          <w:p w:rsidR="00F6331E" w:rsidRPr="00D05AE9" w:rsidRDefault="00F6331E" w:rsidP="00D35BD1">
            <w:pPr>
              <w:rPr>
                <w:rFonts w:ascii="宋体" w:hAnsi="宋体" w:hint="eastAsia"/>
                <w:szCs w:val="32"/>
              </w:rPr>
            </w:pPr>
            <w:r w:rsidRPr="00D05AE9">
              <w:rPr>
                <w:rFonts w:ascii="宋体" w:hAnsi="宋体" w:hint="eastAsia"/>
                <w:szCs w:val="32"/>
              </w:rPr>
              <w:t>二.</w:t>
            </w:r>
            <w:r w:rsidRPr="00D05AE9">
              <w:rPr>
                <w:rFonts w:ascii="宋体" w:hAnsi="宋体"/>
                <w:szCs w:val="32"/>
              </w:rPr>
              <w:t>建议</w:t>
            </w:r>
          </w:p>
          <w:p w:rsidR="00F6331E" w:rsidRPr="00323074" w:rsidRDefault="00F6331E" w:rsidP="00D35BD1">
            <w:pPr>
              <w:adjustRightInd w:val="0"/>
              <w:snapToGrid w:val="0"/>
              <w:rPr>
                <w:rFonts w:ascii="Times New Roman" w:eastAsia="仿宋_GB2312" w:hAnsi="Times New Roman"/>
                <w:szCs w:val="21"/>
              </w:rPr>
            </w:pPr>
            <w:r>
              <w:rPr>
                <w:rFonts w:ascii="宋体" w:hAnsi="宋体" w:hint="eastAsia"/>
                <w:szCs w:val="32"/>
              </w:rPr>
              <w:t>1</w:t>
            </w:r>
            <w:r w:rsidRPr="00D05AE9">
              <w:rPr>
                <w:rFonts w:ascii="宋体" w:hAnsi="宋体" w:hint="eastAsia"/>
                <w:szCs w:val="32"/>
              </w:rPr>
              <w:t>.</w:t>
            </w:r>
            <w:r w:rsidRPr="00323074">
              <w:rPr>
                <w:rFonts w:ascii="Times New Roman" w:eastAsia="仿宋_GB2312" w:hAnsi="Times New Roman" w:hint="eastAsia"/>
                <w:szCs w:val="21"/>
              </w:rPr>
              <w:t xml:space="preserve"> </w:t>
            </w:r>
            <w:r w:rsidRPr="00323074">
              <w:rPr>
                <w:rFonts w:ascii="Times New Roman" w:eastAsia="仿宋_GB2312" w:hAnsi="Times New Roman" w:hint="eastAsia"/>
                <w:szCs w:val="21"/>
              </w:rPr>
              <w:t>应在污水处理加入杀毒剂的加药间设置喷淋洗眼器</w:t>
            </w:r>
            <w:r w:rsidRPr="00323074">
              <w:rPr>
                <w:rFonts w:ascii="Times New Roman" w:eastAsia="仿宋_GB2312" w:hAnsi="Times New Roman"/>
                <w:szCs w:val="21"/>
              </w:rPr>
              <w:t>。</w:t>
            </w:r>
          </w:p>
          <w:p w:rsidR="00F6331E" w:rsidRPr="00323074" w:rsidRDefault="00F6331E" w:rsidP="00D35BD1">
            <w:pPr>
              <w:pStyle w:val="222"/>
              <w:adjustRightInd w:val="0"/>
              <w:snapToGrid w:val="0"/>
              <w:spacing w:line="240" w:lineRule="auto"/>
              <w:ind w:firstLineChars="0" w:firstLine="0"/>
              <w:rPr>
                <w:sz w:val="21"/>
                <w:szCs w:val="21"/>
              </w:rPr>
            </w:pPr>
            <w:r w:rsidRPr="00323074">
              <w:rPr>
                <w:rFonts w:hint="eastAsia"/>
                <w:sz w:val="21"/>
                <w:szCs w:val="21"/>
              </w:rPr>
              <w:t>2.</w:t>
            </w:r>
            <w:r w:rsidRPr="00323074">
              <w:rPr>
                <w:sz w:val="21"/>
                <w:szCs w:val="21"/>
              </w:rPr>
              <w:t>应当按照《用人单位职业健康监护监督管理办法》、《职业健康监护技术规范》（</w:t>
            </w:r>
            <w:r w:rsidRPr="00323074">
              <w:rPr>
                <w:sz w:val="21"/>
                <w:szCs w:val="21"/>
              </w:rPr>
              <w:t>GBZ188</w:t>
            </w:r>
            <w:r w:rsidRPr="00323074">
              <w:rPr>
                <w:sz w:val="21"/>
                <w:szCs w:val="21"/>
              </w:rPr>
              <w:t>）等有关规定制定、落实职业健康检查年度查体计划，并保证所需要的专项经费。</w:t>
            </w:r>
          </w:p>
          <w:p w:rsidR="00F6331E" w:rsidRPr="00323074" w:rsidRDefault="00F6331E" w:rsidP="00D35BD1">
            <w:pPr>
              <w:pStyle w:val="222"/>
              <w:adjustRightInd w:val="0"/>
              <w:snapToGrid w:val="0"/>
              <w:spacing w:line="240" w:lineRule="auto"/>
              <w:ind w:firstLineChars="0" w:firstLine="0"/>
              <w:rPr>
                <w:rFonts w:hint="eastAsia"/>
                <w:sz w:val="21"/>
                <w:szCs w:val="21"/>
              </w:rPr>
            </w:pPr>
            <w:r w:rsidRPr="00323074">
              <w:rPr>
                <w:rFonts w:hint="eastAsia"/>
                <w:sz w:val="21"/>
                <w:szCs w:val="21"/>
              </w:rPr>
              <w:t>3.</w:t>
            </w:r>
            <w:r w:rsidRPr="00323074">
              <w:rPr>
                <w:sz w:val="21"/>
                <w:szCs w:val="21"/>
              </w:rPr>
              <w:t>对从事接触职业病危害因素作业的全部劳动者，组织上岗前、在岗期间、离岗时全面的职业健康检查，并将检查结果书面如实告知劳动者。</w:t>
            </w:r>
          </w:p>
        </w:tc>
      </w:tr>
      <w:tr w:rsidR="00F6331E" w:rsidRPr="00F40DC8" w:rsidTr="00D35BD1">
        <w:trPr>
          <w:trHeight w:val="2894"/>
        </w:trPr>
        <w:tc>
          <w:tcPr>
            <w:tcW w:w="822" w:type="pct"/>
            <w:tcBorders>
              <w:left w:val="single" w:sz="12" w:space="0" w:color="000000"/>
              <w:bottom w:val="single" w:sz="12" w:space="0" w:color="000000"/>
            </w:tcBorders>
          </w:tcPr>
          <w:p w:rsidR="00F6331E" w:rsidRPr="00F40DC8" w:rsidRDefault="00F6331E" w:rsidP="00D35BD1">
            <w:pPr>
              <w:spacing w:line="420" w:lineRule="exact"/>
              <w:rPr>
                <w:rFonts w:ascii="宋体" w:hAnsi="宋体"/>
                <w:szCs w:val="32"/>
              </w:rPr>
            </w:pPr>
            <w:r w:rsidRPr="00F40DC8">
              <w:rPr>
                <w:rFonts w:ascii="宋体" w:hAnsi="宋体" w:hint="eastAsia"/>
                <w:szCs w:val="32"/>
              </w:rPr>
              <w:lastRenderedPageBreak/>
              <w:t>技术审查专家组评审意见</w:t>
            </w:r>
          </w:p>
        </w:tc>
        <w:tc>
          <w:tcPr>
            <w:tcW w:w="4178" w:type="pct"/>
            <w:gridSpan w:val="5"/>
            <w:tcBorders>
              <w:bottom w:val="single" w:sz="12" w:space="0" w:color="000000"/>
              <w:right w:val="single" w:sz="12" w:space="0" w:color="000000"/>
            </w:tcBorders>
          </w:tcPr>
          <w:p w:rsidR="00F6331E" w:rsidRPr="00F40DC8" w:rsidRDefault="00F6331E" w:rsidP="00D35BD1">
            <w:pPr>
              <w:spacing w:line="560" w:lineRule="exact"/>
              <w:rPr>
                <w:rFonts w:ascii="宋体" w:hAnsi="宋体"/>
                <w:szCs w:val="32"/>
              </w:rPr>
            </w:pPr>
            <w:r w:rsidRPr="00F40DC8">
              <w:rPr>
                <w:rFonts w:ascii="宋体" w:hAnsi="宋体" w:hint="eastAsia"/>
                <w:szCs w:val="32"/>
              </w:rPr>
              <w:t>——</w:t>
            </w:r>
          </w:p>
        </w:tc>
      </w:tr>
    </w:tbl>
    <w:p w:rsidR="00F6331E" w:rsidRPr="00F40DC8" w:rsidRDefault="00F6331E" w:rsidP="00F6331E">
      <w:pPr>
        <w:spacing w:line="560" w:lineRule="exact"/>
        <w:ind w:firstLine="645"/>
        <w:rPr>
          <w:rFonts w:ascii="宋体" w:hAnsi="宋体"/>
          <w:szCs w:val="32"/>
        </w:rPr>
      </w:pPr>
    </w:p>
    <w:p w:rsidR="00F6331E" w:rsidRPr="00F40DC8" w:rsidRDefault="00F6331E" w:rsidP="00F6331E">
      <w:pPr>
        <w:jc w:val="center"/>
        <w:rPr>
          <w:rFonts w:ascii="宋体" w:hAnsi="宋体"/>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Pr="00C12686" w:rsidRDefault="00F6331E" w:rsidP="00F6331E">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1558"/>
        <w:gridCol w:w="1278"/>
        <w:gridCol w:w="2087"/>
      </w:tblGrid>
      <w:tr w:rsidR="00F6331E" w:rsidRPr="0068079A" w:rsidTr="00D35BD1">
        <w:tc>
          <w:tcPr>
            <w:tcW w:w="1585" w:type="pct"/>
            <w:gridSpan w:val="2"/>
            <w:tcBorders>
              <w:top w:val="single" w:sz="12" w:space="0" w:color="000000"/>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建设单位（用人单位）名称</w:t>
            </w:r>
          </w:p>
        </w:tc>
        <w:tc>
          <w:tcPr>
            <w:tcW w:w="3415" w:type="pct"/>
            <w:gridSpan w:val="4"/>
            <w:tcBorders>
              <w:top w:val="single" w:sz="12" w:space="0" w:color="000000"/>
              <w:right w:val="single" w:sz="12" w:space="0" w:color="000000"/>
            </w:tcBorders>
            <w:vAlign w:val="center"/>
          </w:tcPr>
          <w:p w:rsidR="00F6331E" w:rsidRPr="00F6331E" w:rsidRDefault="00F6331E" w:rsidP="00D35BD1">
            <w:pPr>
              <w:tabs>
                <w:tab w:val="left" w:pos="9000"/>
              </w:tabs>
              <w:adjustRightInd w:val="0"/>
              <w:snapToGrid w:val="0"/>
              <w:spacing w:line="520" w:lineRule="exact"/>
              <w:jc w:val="center"/>
              <w:rPr>
                <w:rFonts w:ascii="Times New Roman" w:hAnsi="宋体"/>
                <w:szCs w:val="32"/>
              </w:rPr>
            </w:pPr>
            <w:r w:rsidRPr="00F6331E">
              <w:rPr>
                <w:rFonts w:ascii="Times New Roman" w:hAnsi="Times New Roman"/>
                <w:szCs w:val="32"/>
              </w:rPr>
              <w:t>山东鲁抗医药股份有限公司</w:t>
            </w:r>
          </w:p>
        </w:tc>
      </w:tr>
      <w:tr w:rsidR="00F6331E" w:rsidRPr="0068079A" w:rsidTr="00D35BD1">
        <w:tc>
          <w:tcPr>
            <w:tcW w:w="1585" w:type="pct"/>
            <w:gridSpan w:val="2"/>
            <w:tcBorders>
              <w:top w:val="single" w:sz="4" w:space="0" w:color="000000"/>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建设项目名称</w:t>
            </w:r>
          </w:p>
        </w:tc>
        <w:tc>
          <w:tcPr>
            <w:tcW w:w="3415" w:type="pct"/>
            <w:gridSpan w:val="4"/>
            <w:tcBorders>
              <w:top w:val="single" w:sz="4" w:space="0" w:color="000000"/>
              <w:right w:val="single" w:sz="12" w:space="0" w:color="000000"/>
            </w:tcBorders>
            <w:vAlign w:val="center"/>
          </w:tcPr>
          <w:p w:rsidR="00F6331E" w:rsidRPr="00F6331E" w:rsidRDefault="00F6331E" w:rsidP="00D35BD1">
            <w:pPr>
              <w:tabs>
                <w:tab w:val="left" w:pos="9000"/>
              </w:tabs>
              <w:adjustRightInd w:val="0"/>
              <w:snapToGrid w:val="0"/>
              <w:spacing w:line="520" w:lineRule="exact"/>
              <w:jc w:val="center"/>
              <w:rPr>
                <w:rFonts w:ascii="Times New Roman" w:hAnsi="宋体"/>
                <w:szCs w:val="32"/>
              </w:rPr>
            </w:pPr>
            <w:r w:rsidRPr="00F6331E">
              <w:rPr>
                <w:rFonts w:ascii="Times New Roman" w:hAnsi="Times New Roman" w:hint="eastAsia"/>
                <w:szCs w:val="32"/>
              </w:rPr>
              <w:t>高端医药中间体建设项目职业病危害预评价</w:t>
            </w:r>
          </w:p>
        </w:tc>
      </w:tr>
      <w:tr w:rsidR="00F6331E" w:rsidRPr="0068079A" w:rsidTr="00D35BD1">
        <w:tc>
          <w:tcPr>
            <w:tcW w:w="1585" w:type="pct"/>
            <w:gridSpan w:val="2"/>
            <w:tcBorders>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地理位置</w:t>
            </w:r>
          </w:p>
        </w:tc>
        <w:tc>
          <w:tcPr>
            <w:tcW w:w="3415" w:type="pct"/>
            <w:gridSpan w:val="4"/>
            <w:tcBorders>
              <w:right w:val="single" w:sz="12" w:space="0" w:color="000000"/>
            </w:tcBorders>
            <w:vAlign w:val="center"/>
          </w:tcPr>
          <w:p w:rsidR="00F6331E" w:rsidRPr="00F6331E" w:rsidRDefault="00F6331E" w:rsidP="00D35BD1">
            <w:pPr>
              <w:tabs>
                <w:tab w:val="left" w:pos="9000"/>
              </w:tabs>
              <w:adjustRightInd w:val="0"/>
              <w:snapToGrid w:val="0"/>
              <w:spacing w:line="520" w:lineRule="exact"/>
              <w:jc w:val="center"/>
              <w:rPr>
                <w:rFonts w:ascii="Times New Roman" w:hAnsi="宋体"/>
                <w:szCs w:val="32"/>
              </w:rPr>
            </w:pPr>
            <w:r w:rsidRPr="00F6331E">
              <w:rPr>
                <w:rFonts w:ascii="Times New Roman" w:hAnsi="Times New Roman"/>
                <w:szCs w:val="32"/>
              </w:rPr>
              <w:t>山东鲁抗医药股份有限公司工业园区现有厂区内</w:t>
            </w:r>
          </w:p>
        </w:tc>
      </w:tr>
      <w:tr w:rsidR="00F6331E" w:rsidRPr="0068079A" w:rsidTr="00D35BD1">
        <w:tc>
          <w:tcPr>
            <w:tcW w:w="822" w:type="pct"/>
            <w:tcBorders>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联系人</w:t>
            </w:r>
          </w:p>
        </w:tc>
        <w:tc>
          <w:tcPr>
            <w:tcW w:w="762" w:type="pct"/>
            <w:tcBorders>
              <w:right w:val="single" w:sz="4" w:space="0" w:color="auto"/>
            </w:tcBorders>
          </w:tcPr>
          <w:p w:rsidR="00F6331E" w:rsidRPr="00F6331E" w:rsidRDefault="00F6331E" w:rsidP="00D35BD1">
            <w:pPr>
              <w:spacing w:line="560" w:lineRule="exact"/>
              <w:rPr>
                <w:rFonts w:ascii="Times New Roman" w:hAnsi="Times New Roman"/>
                <w:szCs w:val="32"/>
              </w:rPr>
            </w:pPr>
            <w:r w:rsidRPr="00F6331E">
              <w:rPr>
                <w:rFonts w:ascii="Times New Roman" w:hAnsi="宋体" w:hint="eastAsia"/>
                <w:szCs w:val="32"/>
              </w:rPr>
              <w:t>韩政</w:t>
            </w:r>
          </w:p>
        </w:tc>
        <w:tc>
          <w:tcPr>
            <w:tcW w:w="764" w:type="pct"/>
            <w:tcBorders>
              <w:right w:val="single" w:sz="4" w:space="0" w:color="auto"/>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联系电话</w:t>
            </w:r>
          </w:p>
        </w:tc>
        <w:tc>
          <w:tcPr>
            <w:tcW w:w="839" w:type="pct"/>
            <w:tcBorders>
              <w:right w:val="single" w:sz="4" w:space="0" w:color="auto"/>
            </w:tcBorders>
          </w:tcPr>
          <w:p w:rsidR="00F6331E" w:rsidRPr="00F6331E" w:rsidRDefault="00F6331E" w:rsidP="00D35BD1">
            <w:pPr>
              <w:spacing w:line="560" w:lineRule="exact"/>
              <w:rPr>
                <w:rFonts w:ascii="Times New Roman" w:hAnsi="Times New Roman"/>
                <w:szCs w:val="32"/>
              </w:rPr>
            </w:pPr>
            <w:r w:rsidRPr="00F6331E">
              <w:rPr>
                <w:rFonts w:ascii="Times New Roman" w:hAnsi="宋体" w:hint="eastAsia"/>
                <w:szCs w:val="32"/>
              </w:rPr>
              <w:t>/</w:t>
            </w:r>
          </w:p>
        </w:tc>
        <w:tc>
          <w:tcPr>
            <w:tcW w:w="688" w:type="pct"/>
            <w:tcBorders>
              <w:left w:val="single" w:sz="4" w:space="0" w:color="auto"/>
              <w:right w:val="single" w:sz="4" w:space="0" w:color="auto"/>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陪同人员</w:t>
            </w:r>
          </w:p>
        </w:tc>
        <w:tc>
          <w:tcPr>
            <w:tcW w:w="1125" w:type="pct"/>
            <w:tcBorders>
              <w:left w:val="single" w:sz="4" w:space="0" w:color="auto"/>
              <w:right w:val="single" w:sz="12" w:space="0" w:color="000000"/>
            </w:tcBorders>
          </w:tcPr>
          <w:p w:rsidR="00F6331E" w:rsidRPr="00F6331E" w:rsidRDefault="00F6331E" w:rsidP="00D35BD1">
            <w:pPr>
              <w:spacing w:line="560" w:lineRule="exact"/>
              <w:jc w:val="center"/>
              <w:rPr>
                <w:rFonts w:ascii="Times New Roman" w:hAnsi="Times New Roman"/>
                <w:szCs w:val="32"/>
              </w:rPr>
            </w:pPr>
            <w:r w:rsidRPr="00F6331E">
              <w:rPr>
                <w:rFonts w:ascii="Times New Roman" w:hAnsi="宋体" w:hint="eastAsia"/>
                <w:szCs w:val="32"/>
              </w:rPr>
              <w:t>韩政</w:t>
            </w:r>
          </w:p>
        </w:tc>
      </w:tr>
      <w:tr w:rsidR="00F6331E" w:rsidRPr="0068079A" w:rsidTr="00D35BD1">
        <w:tc>
          <w:tcPr>
            <w:tcW w:w="822" w:type="pct"/>
            <w:tcBorders>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现场调查人员</w:t>
            </w:r>
          </w:p>
        </w:tc>
        <w:tc>
          <w:tcPr>
            <w:tcW w:w="2365" w:type="pct"/>
            <w:gridSpan w:val="3"/>
            <w:tcBorders>
              <w:right w:val="single" w:sz="4" w:space="0" w:color="auto"/>
            </w:tcBorders>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王世云、郑培杰</w:t>
            </w:r>
          </w:p>
        </w:tc>
        <w:tc>
          <w:tcPr>
            <w:tcW w:w="688" w:type="pct"/>
            <w:tcBorders>
              <w:left w:val="single" w:sz="4" w:space="0" w:color="auto"/>
              <w:right w:val="single" w:sz="4" w:space="0" w:color="auto"/>
            </w:tcBorders>
          </w:tcPr>
          <w:p w:rsidR="00F6331E" w:rsidRPr="00F6331E" w:rsidRDefault="00F6331E" w:rsidP="00D35BD1">
            <w:pPr>
              <w:tabs>
                <w:tab w:val="left" w:pos="9000"/>
              </w:tabs>
              <w:adjustRightInd w:val="0"/>
              <w:snapToGrid w:val="0"/>
              <w:spacing w:line="520" w:lineRule="exact"/>
              <w:rPr>
                <w:rFonts w:ascii="Times New Roman" w:hAnsi="Times New Roman"/>
                <w:szCs w:val="32"/>
              </w:rPr>
            </w:pPr>
            <w:r w:rsidRPr="00F6331E">
              <w:rPr>
                <w:rFonts w:ascii="Times New Roman" w:hAnsi="宋体"/>
                <w:szCs w:val="32"/>
              </w:rPr>
              <w:t>调查时间</w:t>
            </w:r>
          </w:p>
        </w:tc>
        <w:tc>
          <w:tcPr>
            <w:tcW w:w="1125" w:type="pct"/>
            <w:tcBorders>
              <w:left w:val="single" w:sz="4" w:space="0" w:color="auto"/>
              <w:right w:val="single" w:sz="12" w:space="0" w:color="000000"/>
            </w:tcBorders>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2018.8.6</w:t>
            </w:r>
          </w:p>
        </w:tc>
      </w:tr>
      <w:tr w:rsidR="00F6331E" w:rsidRPr="0068079A" w:rsidTr="00D35BD1">
        <w:tc>
          <w:tcPr>
            <w:tcW w:w="822" w:type="pct"/>
            <w:tcBorders>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采样人员</w:t>
            </w:r>
          </w:p>
        </w:tc>
        <w:tc>
          <w:tcPr>
            <w:tcW w:w="2365" w:type="pct"/>
            <w:gridSpan w:val="3"/>
            <w:tcBorders>
              <w:right w:val="single" w:sz="4" w:space="0" w:color="auto"/>
            </w:tcBorders>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w:t>
            </w:r>
          </w:p>
        </w:tc>
        <w:tc>
          <w:tcPr>
            <w:tcW w:w="688" w:type="pct"/>
            <w:tcBorders>
              <w:left w:val="single" w:sz="4" w:space="0" w:color="auto"/>
              <w:right w:val="single" w:sz="4" w:space="0" w:color="auto"/>
            </w:tcBorders>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宋体"/>
                <w:szCs w:val="32"/>
              </w:rPr>
              <w:t>采样时间</w:t>
            </w:r>
          </w:p>
        </w:tc>
        <w:tc>
          <w:tcPr>
            <w:tcW w:w="1125" w:type="pct"/>
            <w:tcBorders>
              <w:left w:val="single" w:sz="4" w:space="0" w:color="auto"/>
              <w:right w:val="single" w:sz="12" w:space="0" w:color="000000"/>
            </w:tcBorders>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w:t>
            </w:r>
          </w:p>
        </w:tc>
      </w:tr>
      <w:tr w:rsidR="00F6331E" w:rsidRPr="0068079A" w:rsidTr="00D35BD1">
        <w:tc>
          <w:tcPr>
            <w:tcW w:w="822" w:type="pct"/>
            <w:tcBorders>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检测人员</w:t>
            </w:r>
          </w:p>
        </w:tc>
        <w:tc>
          <w:tcPr>
            <w:tcW w:w="2365" w:type="pct"/>
            <w:gridSpan w:val="3"/>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w:t>
            </w:r>
          </w:p>
        </w:tc>
        <w:tc>
          <w:tcPr>
            <w:tcW w:w="688" w:type="pct"/>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宋体"/>
                <w:szCs w:val="32"/>
              </w:rPr>
              <w:t>检测时间</w:t>
            </w:r>
          </w:p>
        </w:tc>
        <w:tc>
          <w:tcPr>
            <w:tcW w:w="1125" w:type="pct"/>
            <w:tcBorders>
              <w:right w:val="single" w:sz="12" w:space="0" w:color="000000"/>
            </w:tcBorders>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w:t>
            </w:r>
          </w:p>
        </w:tc>
      </w:tr>
      <w:tr w:rsidR="00F6331E" w:rsidRPr="0068079A" w:rsidTr="00D35BD1">
        <w:tc>
          <w:tcPr>
            <w:tcW w:w="822" w:type="pct"/>
            <w:tcBorders>
              <w:left w:val="single" w:sz="12" w:space="0" w:color="000000"/>
            </w:tcBorders>
          </w:tcPr>
          <w:p w:rsidR="00F6331E" w:rsidRPr="00F6331E" w:rsidRDefault="00F6331E" w:rsidP="00D35BD1">
            <w:pPr>
              <w:spacing w:line="420" w:lineRule="exact"/>
              <w:rPr>
                <w:rFonts w:ascii="Times New Roman" w:hAnsi="Times New Roman"/>
                <w:szCs w:val="32"/>
              </w:rPr>
            </w:pPr>
            <w:r w:rsidRPr="00F6331E">
              <w:rPr>
                <w:rFonts w:ascii="Times New Roman" w:hAnsi="宋体"/>
                <w:szCs w:val="32"/>
              </w:rPr>
              <w:t>存在的职业病危害因素</w:t>
            </w:r>
          </w:p>
        </w:tc>
        <w:tc>
          <w:tcPr>
            <w:tcW w:w="4178" w:type="pct"/>
            <w:gridSpan w:val="5"/>
            <w:tcBorders>
              <w:right w:val="single" w:sz="12" w:space="0" w:color="000000"/>
            </w:tcBorders>
            <w:vAlign w:val="center"/>
          </w:tcPr>
          <w:p w:rsidR="00F6331E" w:rsidRPr="00F6331E" w:rsidRDefault="00F6331E" w:rsidP="00D35BD1">
            <w:pPr>
              <w:widowControl/>
              <w:spacing w:line="400" w:lineRule="exact"/>
              <w:ind w:firstLineChars="200" w:firstLine="420"/>
              <w:jc w:val="left"/>
              <w:rPr>
                <w:rFonts w:ascii="Times New Roman" w:hAnsi="宋体"/>
                <w:szCs w:val="21"/>
              </w:rPr>
            </w:pPr>
            <w:r w:rsidRPr="00F6331E">
              <w:rPr>
                <w:rFonts w:ascii="Times New Roman" w:hAnsi="宋体"/>
                <w:szCs w:val="32"/>
              </w:rPr>
              <w:t>三氯甲烷、二氯甲烷、吡啶、乙酸乙酯、二硫化碳、氯化亚砜、甲基磺酰氯、氯化氢、肼、硫酸、氢氧化钠、氢氧化钾、氨、乙腈、甲醇、乙腈、三光气、三乙胺、粉尘（</w:t>
            </w:r>
            <w:r w:rsidRPr="00F6331E">
              <w:rPr>
                <w:rFonts w:ascii="Times New Roman" w:hAnsi="宋体"/>
                <w:szCs w:val="32"/>
              </w:rPr>
              <w:t>2-</w:t>
            </w:r>
            <w:r w:rsidRPr="00F6331E">
              <w:rPr>
                <w:rFonts w:ascii="Times New Roman" w:hAnsi="宋体"/>
                <w:szCs w:val="32"/>
              </w:rPr>
              <w:t>咪唑烷酮、</w:t>
            </w:r>
            <w:r w:rsidRPr="00F6331E">
              <w:rPr>
                <w:rFonts w:ascii="Times New Roman" w:hAnsi="宋体"/>
                <w:szCs w:val="32"/>
              </w:rPr>
              <w:t>1-</w:t>
            </w:r>
            <w:r w:rsidRPr="00F6331E">
              <w:rPr>
                <w:rFonts w:ascii="Times New Roman" w:hAnsi="宋体"/>
                <w:szCs w:val="32"/>
              </w:rPr>
              <w:t>甲磺酰基</w:t>
            </w:r>
            <w:r w:rsidRPr="00F6331E">
              <w:rPr>
                <w:rFonts w:ascii="Times New Roman" w:hAnsi="宋体"/>
                <w:szCs w:val="32"/>
              </w:rPr>
              <w:t>-2-</w:t>
            </w:r>
            <w:r w:rsidRPr="00F6331E">
              <w:rPr>
                <w:rFonts w:ascii="Times New Roman" w:hAnsi="宋体"/>
                <w:szCs w:val="32"/>
              </w:rPr>
              <w:t>咪唑烷酮、</w:t>
            </w:r>
            <w:r w:rsidRPr="00F6331E">
              <w:rPr>
                <w:rFonts w:ascii="Times New Roman" w:hAnsi="宋体"/>
                <w:szCs w:val="32"/>
              </w:rPr>
              <w:t>HE</w:t>
            </w:r>
            <w:r w:rsidRPr="00F6331E">
              <w:rPr>
                <w:rFonts w:ascii="Times New Roman" w:hAnsi="宋体"/>
                <w:szCs w:val="32"/>
              </w:rPr>
              <w:t>、甲基烟酸）、药物粉尘（美洛侧链、阿洛侧链、噻二唑、匹胺侧链）、噪声、高温、工频电场</w:t>
            </w:r>
            <w:r w:rsidRPr="00F6331E">
              <w:rPr>
                <w:rFonts w:ascii="Times New Roman" w:hAnsi="宋体" w:hint="eastAsia"/>
                <w:szCs w:val="32"/>
              </w:rPr>
              <w:t>。</w:t>
            </w:r>
          </w:p>
        </w:tc>
      </w:tr>
      <w:tr w:rsidR="00F6331E" w:rsidRPr="0068079A" w:rsidTr="00D35BD1">
        <w:tc>
          <w:tcPr>
            <w:tcW w:w="822" w:type="pct"/>
            <w:tcBorders>
              <w:left w:val="single" w:sz="12" w:space="0" w:color="000000"/>
            </w:tcBorders>
          </w:tcPr>
          <w:p w:rsidR="00F6331E" w:rsidRPr="00F6331E" w:rsidRDefault="00F6331E" w:rsidP="00D35BD1">
            <w:pPr>
              <w:spacing w:line="420" w:lineRule="exact"/>
              <w:rPr>
                <w:rFonts w:ascii="Times New Roman" w:hAnsi="Times New Roman"/>
                <w:szCs w:val="32"/>
              </w:rPr>
            </w:pPr>
            <w:r w:rsidRPr="00F6331E">
              <w:rPr>
                <w:rFonts w:ascii="Times New Roman" w:hAnsi="宋体"/>
                <w:szCs w:val="32"/>
              </w:rPr>
              <w:t>检测结果</w:t>
            </w:r>
          </w:p>
        </w:tc>
        <w:tc>
          <w:tcPr>
            <w:tcW w:w="4178" w:type="pct"/>
            <w:gridSpan w:val="5"/>
            <w:tcBorders>
              <w:right w:val="single" w:sz="12" w:space="0" w:color="000000"/>
            </w:tcBorders>
            <w:vAlign w:val="center"/>
          </w:tcPr>
          <w:p w:rsidR="00F6331E" w:rsidRPr="005B232C" w:rsidRDefault="00F6331E" w:rsidP="00D35BD1">
            <w:pPr>
              <w:tabs>
                <w:tab w:val="left" w:pos="9000"/>
              </w:tabs>
              <w:adjustRightInd w:val="0"/>
              <w:snapToGrid w:val="0"/>
              <w:spacing w:line="520" w:lineRule="exact"/>
              <w:jc w:val="center"/>
              <w:rPr>
                <w:rFonts w:eastAsia="仿宋_GB2312"/>
                <w:snapToGrid w:val="0"/>
                <w:color w:val="000000"/>
                <w:sz w:val="28"/>
                <w:szCs w:val="28"/>
              </w:rPr>
            </w:pPr>
            <w:r w:rsidRPr="00F6331E">
              <w:rPr>
                <w:rFonts w:ascii="Times New Roman" w:hAnsi="Times New Roman" w:hint="eastAsia"/>
                <w:szCs w:val="32"/>
              </w:rPr>
              <w:t>/</w:t>
            </w:r>
          </w:p>
        </w:tc>
      </w:tr>
      <w:tr w:rsidR="00F6331E" w:rsidRPr="0068079A" w:rsidTr="00D35BD1">
        <w:trPr>
          <w:trHeight w:val="2441"/>
        </w:trPr>
        <w:tc>
          <w:tcPr>
            <w:tcW w:w="822" w:type="pct"/>
            <w:tcBorders>
              <w:left w:val="single" w:sz="12" w:space="0" w:color="000000"/>
            </w:tcBorders>
          </w:tcPr>
          <w:p w:rsidR="00F6331E" w:rsidRPr="00F6331E" w:rsidRDefault="00F6331E" w:rsidP="00D35BD1">
            <w:pPr>
              <w:spacing w:line="420" w:lineRule="exact"/>
              <w:rPr>
                <w:rFonts w:ascii="Times New Roman" w:hAnsi="宋体"/>
                <w:szCs w:val="32"/>
              </w:rPr>
            </w:pPr>
            <w:r w:rsidRPr="00F6331E">
              <w:rPr>
                <w:rFonts w:ascii="Times New Roman" w:hAnsi="宋体"/>
                <w:szCs w:val="32"/>
              </w:rPr>
              <w:t>评价结论</w:t>
            </w:r>
          </w:p>
          <w:p w:rsidR="00F6331E" w:rsidRPr="00F6331E" w:rsidRDefault="00F6331E" w:rsidP="00D35BD1">
            <w:pPr>
              <w:spacing w:line="420" w:lineRule="exact"/>
              <w:rPr>
                <w:rFonts w:ascii="Times New Roman" w:hAnsi="Times New Roman"/>
                <w:szCs w:val="32"/>
              </w:rPr>
            </w:pPr>
            <w:r w:rsidRPr="00F6331E">
              <w:rPr>
                <w:rFonts w:ascii="Times New Roman" w:hAnsi="宋体"/>
                <w:szCs w:val="32"/>
              </w:rPr>
              <w:t>与建议</w:t>
            </w:r>
          </w:p>
        </w:tc>
        <w:tc>
          <w:tcPr>
            <w:tcW w:w="4178" w:type="pct"/>
            <w:gridSpan w:val="5"/>
            <w:tcBorders>
              <w:right w:val="single" w:sz="12" w:space="0" w:color="000000"/>
            </w:tcBorders>
          </w:tcPr>
          <w:p w:rsidR="00F6331E" w:rsidRPr="00F6331E" w:rsidRDefault="00F6331E" w:rsidP="00D35BD1">
            <w:pPr>
              <w:widowControl/>
              <w:spacing w:line="400" w:lineRule="exact"/>
              <w:ind w:firstLineChars="200" w:firstLine="420"/>
              <w:jc w:val="left"/>
              <w:rPr>
                <w:rFonts w:ascii="Times New Roman" w:hAnsi="宋体"/>
                <w:szCs w:val="32"/>
              </w:rPr>
            </w:pPr>
            <w:r w:rsidRPr="00F6331E">
              <w:rPr>
                <w:rFonts w:ascii="Times New Roman" w:hAnsi="宋体"/>
                <w:szCs w:val="32"/>
              </w:rPr>
              <w:t>结论：根据可研报告等资料，拟建项目基本执行了我国职业病危害预防控制的有关规定。拟建项目在采取了申请报告和本评价报告所提防护措施的前提下，能满足国家和地方对职业病防治方面法律、法规、标准的要求。</w:t>
            </w:r>
          </w:p>
          <w:p w:rsidR="00F6331E" w:rsidRPr="00F6331E" w:rsidRDefault="00F6331E" w:rsidP="00D35BD1">
            <w:pPr>
              <w:widowControl/>
              <w:spacing w:line="400" w:lineRule="exact"/>
              <w:ind w:firstLineChars="200" w:firstLine="420"/>
              <w:jc w:val="left"/>
              <w:rPr>
                <w:rFonts w:ascii="Times New Roman" w:hAnsi="宋体"/>
                <w:szCs w:val="32"/>
              </w:rPr>
            </w:pPr>
            <w:r w:rsidRPr="00F6331E">
              <w:rPr>
                <w:rFonts w:ascii="Times New Roman" w:hAnsi="宋体"/>
                <w:szCs w:val="32"/>
              </w:rPr>
              <w:t>建议：（</w:t>
            </w:r>
            <w:r w:rsidRPr="00F6331E">
              <w:rPr>
                <w:rFonts w:ascii="Times New Roman" w:hAnsi="宋体"/>
                <w:szCs w:val="32"/>
              </w:rPr>
              <w:t>1</w:t>
            </w:r>
            <w:r w:rsidRPr="00F6331E">
              <w:rPr>
                <w:rFonts w:ascii="Times New Roman" w:hAnsi="宋体"/>
                <w:szCs w:val="32"/>
              </w:rPr>
              <w:t>）设置的局部排风罩应形式适宜，风量足够，确保具有良好的通风排毒效果</w:t>
            </w:r>
            <w:r w:rsidRPr="00F6331E">
              <w:rPr>
                <w:rFonts w:ascii="Times New Roman" w:hAnsi="宋体" w:hint="eastAsia"/>
                <w:szCs w:val="32"/>
              </w:rPr>
              <w:t>。</w:t>
            </w:r>
            <w:r w:rsidRPr="00F6331E">
              <w:rPr>
                <w:rFonts w:ascii="Times New Roman" w:hAnsi="宋体"/>
                <w:szCs w:val="32"/>
              </w:rPr>
              <w:t>（</w:t>
            </w:r>
            <w:r w:rsidRPr="00F6331E">
              <w:rPr>
                <w:rFonts w:ascii="Times New Roman" w:hAnsi="宋体"/>
                <w:szCs w:val="32"/>
              </w:rPr>
              <w:t>2</w:t>
            </w:r>
            <w:r w:rsidRPr="00F6331E">
              <w:rPr>
                <w:rFonts w:ascii="Times New Roman" w:hAnsi="宋体"/>
                <w:szCs w:val="32"/>
              </w:rPr>
              <w:t>）设置密闭采样系统。（</w:t>
            </w:r>
            <w:r w:rsidRPr="00F6331E">
              <w:rPr>
                <w:rFonts w:ascii="Times New Roman" w:hAnsi="宋体"/>
                <w:szCs w:val="32"/>
              </w:rPr>
              <w:t>3</w:t>
            </w:r>
            <w:r w:rsidRPr="00F6331E">
              <w:rPr>
                <w:rFonts w:ascii="Times New Roman" w:hAnsi="宋体"/>
                <w:szCs w:val="32"/>
              </w:rPr>
              <w:t>）下卸料离心机与干燥器之间尽可能采用连接管道。（</w:t>
            </w:r>
            <w:r w:rsidRPr="00F6331E">
              <w:rPr>
                <w:rFonts w:ascii="Times New Roman" w:hAnsi="宋体"/>
                <w:szCs w:val="32"/>
              </w:rPr>
              <w:t>4</w:t>
            </w:r>
            <w:r w:rsidRPr="00F6331E">
              <w:rPr>
                <w:rFonts w:ascii="Times New Roman" w:hAnsi="宋体"/>
                <w:szCs w:val="32"/>
              </w:rPr>
              <w:t>）本项目应设肼、二硫化碳、氨设有毒气报警仪。</w:t>
            </w:r>
            <w:r w:rsidRPr="00F6331E">
              <w:rPr>
                <w:rFonts w:ascii="Times New Roman" w:hAnsi="宋体" w:hint="eastAsia"/>
                <w:szCs w:val="32"/>
              </w:rPr>
              <w:t>（</w:t>
            </w:r>
            <w:r w:rsidRPr="00F6331E">
              <w:rPr>
                <w:rFonts w:ascii="Times New Roman" w:hAnsi="宋体" w:hint="eastAsia"/>
                <w:szCs w:val="32"/>
              </w:rPr>
              <w:t>5</w:t>
            </w:r>
            <w:r w:rsidRPr="00F6331E">
              <w:rPr>
                <w:rFonts w:ascii="Times New Roman" w:hAnsi="宋体"/>
                <w:szCs w:val="32"/>
              </w:rPr>
              <w:t>）可燃、有毒气体报警仪要与事故通风项联锁相联锁。</w:t>
            </w:r>
          </w:p>
        </w:tc>
      </w:tr>
      <w:tr w:rsidR="00F6331E" w:rsidRPr="0068079A" w:rsidTr="00D35BD1">
        <w:trPr>
          <w:trHeight w:val="1975"/>
        </w:trPr>
        <w:tc>
          <w:tcPr>
            <w:tcW w:w="822" w:type="pct"/>
            <w:tcBorders>
              <w:left w:val="single" w:sz="12" w:space="0" w:color="000000"/>
              <w:bottom w:val="single" w:sz="12" w:space="0" w:color="000000"/>
            </w:tcBorders>
          </w:tcPr>
          <w:p w:rsidR="00F6331E" w:rsidRPr="00F6331E" w:rsidRDefault="00F6331E" w:rsidP="00D35BD1">
            <w:pPr>
              <w:spacing w:line="420" w:lineRule="exact"/>
              <w:rPr>
                <w:rFonts w:ascii="Times New Roman" w:hAnsi="Times New Roman"/>
                <w:szCs w:val="32"/>
              </w:rPr>
            </w:pPr>
            <w:r w:rsidRPr="00F6331E">
              <w:rPr>
                <w:rFonts w:ascii="Times New Roman" w:hAnsi="宋体"/>
                <w:szCs w:val="32"/>
              </w:rPr>
              <w:t>技术审查专家组评审意见</w:t>
            </w:r>
          </w:p>
        </w:tc>
        <w:tc>
          <w:tcPr>
            <w:tcW w:w="4178" w:type="pct"/>
            <w:gridSpan w:val="5"/>
            <w:tcBorders>
              <w:bottom w:val="single" w:sz="12" w:space="0" w:color="000000"/>
              <w:right w:val="single" w:sz="12" w:space="0" w:color="000000"/>
            </w:tcBorders>
          </w:tcPr>
          <w:p w:rsidR="00F6331E" w:rsidRPr="00F6331E" w:rsidRDefault="00F6331E" w:rsidP="00D35BD1">
            <w:pPr>
              <w:widowControl/>
              <w:spacing w:line="400" w:lineRule="exact"/>
              <w:ind w:firstLineChars="200" w:firstLine="420"/>
              <w:jc w:val="left"/>
              <w:rPr>
                <w:rFonts w:ascii="Times New Roman" w:hAnsi="宋体"/>
                <w:szCs w:val="32"/>
              </w:rPr>
            </w:pPr>
            <w:r w:rsidRPr="00F6331E">
              <w:rPr>
                <w:rFonts w:ascii="Times New Roman" w:hAnsi="宋体" w:hint="eastAsia"/>
                <w:szCs w:val="32"/>
              </w:rPr>
              <w:t>专家组同意《预评价报告》的分析结果、职业病危害类别判定和评价结论，同意《预评价报告》通过评审。同时提出以下修改意见。</w:t>
            </w:r>
          </w:p>
          <w:p w:rsidR="00F6331E" w:rsidRPr="00F6331E" w:rsidRDefault="00F6331E" w:rsidP="00F6331E">
            <w:pPr>
              <w:widowControl/>
              <w:spacing w:line="400" w:lineRule="exact"/>
              <w:ind w:firstLineChars="200" w:firstLine="420"/>
              <w:jc w:val="left"/>
              <w:rPr>
                <w:rFonts w:ascii="Times New Roman" w:hAnsi="宋体"/>
                <w:szCs w:val="32"/>
              </w:rPr>
            </w:pPr>
            <w:r w:rsidRPr="00F6331E">
              <w:rPr>
                <w:rFonts w:ascii="Times New Roman" w:hAnsi="宋体" w:hint="eastAsia"/>
                <w:szCs w:val="32"/>
              </w:rPr>
              <w:t>1</w:t>
            </w:r>
            <w:r w:rsidRPr="00F6331E">
              <w:rPr>
                <w:rFonts w:ascii="Times New Roman" w:hAnsi="宋体" w:hint="eastAsia"/>
                <w:szCs w:val="32"/>
              </w:rPr>
              <w:t>、补充项目的组成及工程分析中项目的依托情况；补充医疗应急依托机构</w:t>
            </w:r>
            <w:r w:rsidRPr="00F6331E">
              <w:rPr>
                <w:rFonts w:ascii="Times New Roman" w:hAnsi="宋体"/>
                <w:szCs w:val="32"/>
              </w:rPr>
              <w:t>；</w:t>
            </w:r>
            <w:r w:rsidRPr="00F6331E">
              <w:rPr>
                <w:rFonts w:ascii="Times New Roman" w:hAnsi="宋体" w:hint="eastAsia"/>
                <w:szCs w:val="32"/>
              </w:rPr>
              <w:t>2</w:t>
            </w:r>
            <w:r w:rsidRPr="00F6331E">
              <w:rPr>
                <w:rFonts w:ascii="Times New Roman" w:hAnsi="宋体" w:hint="eastAsia"/>
                <w:szCs w:val="32"/>
              </w:rPr>
              <w:t>、补充周劳动时间，补充公共工程的符合性评价；完善原辅材料一览表（原辅材料的投料及转运方式）、设备一览表</w:t>
            </w:r>
            <w:r w:rsidRPr="00F6331E">
              <w:rPr>
                <w:rFonts w:ascii="Times New Roman" w:hAnsi="宋体"/>
                <w:szCs w:val="32"/>
              </w:rPr>
              <w:t>；</w:t>
            </w:r>
            <w:r w:rsidRPr="00F6331E">
              <w:rPr>
                <w:rFonts w:ascii="Times New Roman" w:hAnsi="宋体" w:hint="eastAsia"/>
                <w:szCs w:val="32"/>
              </w:rPr>
              <w:t>3</w:t>
            </w:r>
            <w:r w:rsidRPr="00F6331E">
              <w:rPr>
                <w:rFonts w:ascii="Times New Roman" w:hAnsi="宋体" w:hint="eastAsia"/>
                <w:szCs w:val="32"/>
              </w:rPr>
              <w:t>、补充类比企业与拟建项目接触人数、产尘点进行可比性分析；完善类比企业可比性分析；提供最新的类比企业的职业病危害检测资料作为类比数据；补充类比企业的体检情况及结果；补充类比企业职业卫生管理方面的调查情况；</w:t>
            </w:r>
            <w:r w:rsidRPr="00F6331E">
              <w:rPr>
                <w:rFonts w:ascii="Times New Roman" w:hAnsi="宋体" w:hint="eastAsia"/>
                <w:szCs w:val="32"/>
              </w:rPr>
              <w:t>4</w:t>
            </w:r>
            <w:r w:rsidRPr="00F6331E">
              <w:rPr>
                <w:rFonts w:ascii="Times New Roman" w:hAnsi="宋体" w:hint="eastAsia"/>
                <w:szCs w:val="32"/>
              </w:rPr>
              <w:t>、补充依托设施运行过程中防护设施的符合性评价；补充中间产物、副产物、三废的职业病危害因素分析及防护设施符合性评价；补充本项目总平面布置的符合性评价；对局部排风装置除尘设施进行补充评价；</w:t>
            </w:r>
            <w:r w:rsidRPr="00F6331E">
              <w:rPr>
                <w:rFonts w:ascii="Times New Roman" w:hAnsi="宋体" w:hint="eastAsia"/>
                <w:szCs w:val="32"/>
              </w:rPr>
              <w:t>5</w:t>
            </w:r>
            <w:r w:rsidRPr="00F6331E">
              <w:rPr>
                <w:rFonts w:ascii="Times New Roman" w:hAnsi="宋体" w:hint="eastAsia"/>
                <w:szCs w:val="32"/>
              </w:rPr>
              <w:t>、明确本项目</w:t>
            </w:r>
            <w:r w:rsidRPr="00F6331E">
              <w:rPr>
                <w:rFonts w:ascii="Times New Roman" w:hAnsi="宋体" w:hint="eastAsia"/>
                <w:szCs w:val="32"/>
              </w:rPr>
              <w:lastRenderedPageBreak/>
              <w:t>职业病危害因素可能引起的职业病种类，并提出相应的防护措施</w:t>
            </w:r>
            <w:r w:rsidRPr="00F6331E">
              <w:rPr>
                <w:rFonts w:ascii="Times New Roman" w:hAnsi="宋体"/>
                <w:szCs w:val="32"/>
              </w:rPr>
              <w:t>；</w:t>
            </w:r>
            <w:r w:rsidRPr="00F6331E">
              <w:rPr>
                <w:rFonts w:ascii="Times New Roman" w:hAnsi="宋体" w:hint="eastAsia"/>
                <w:szCs w:val="32"/>
              </w:rPr>
              <w:t>6</w:t>
            </w:r>
            <w:r w:rsidRPr="00F6331E">
              <w:rPr>
                <w:rFonts w:ascii="Times New Roman" w:hAnsi="宋体" w:hint="eastAsia"/>
                <w:szCs w:val="32"/>
              </w:rPr>
              <w:t>、针对职业危害评价检查表提出相应的对策措施</w:t>
            </w:r>
            <w:r w:rsidRPr="00F6331E">
              <w:rPr>
                <w:rFonts w:ascii="Times New Roman" w:hAnsi="宋体"/>
                <w:szCs w:val="32"/>
              </w:rPr>
              <w:t>；</w:t>
            </w:r>
            <w:r w:rsidRPr="00F6331E">
              <w:rPr>
                <w:rFonts w:ascii="Times New Roman" w:hAnsi="宋体" w:hint="eastAsia"/>
                <w:szCs w:val="32"/>
              </w:rPr>
              <w:t>7</w:t>
            </w:r>
            <w:r w:rsidRPr="00F6331E">
              <w:rPr>
                <w:rFonts w:ascii="Times New Roman" w:hAnsi="宋体" w:hint="eastAsia"/>
                <w:szCs w:val="32"/>
              </w:rPr>
              <w:t>、依据安监总厅安键</w:t>
            </w:r>
            <w:r w:rsidRPr="00F6331E">
              <w:rPr>
                <w:rFonts w:ascii="Times New Roman" w:hAnsi="宋体" w:hint="eastAsia"/>
                <w:szCs w:val="32"/>
              </w:rPr>
              <w:t>[2014]</w:t>
            </w:r>
            <w:r w:rsidRPr="00F6331E">
              <w:rPr>
                <w:rFonts w:ascii="Times New Roman" w:hAnsi="宋体" w:hint="eastAsia"/>
                <w:szCs w:val="32"/>
              </w:rPr>
              <w:t>第</w:t>
            </w:r>
            <w:r w:rsidRPr="00F6331E">
              <w:rPr>
                <w:rFonts w:ascii="Times New Roman" w:hAnsi="宋体" w:hint="eastAsia"/>
                <w:szCs w:val="32"/>
              </w:rPr>
              <w:t>111</w:t>
            </w:r>
            <w:r w:rsidRPr="00F6331E">
              <w:rPr>
                <w:rFonts w:ascii="Times New Roman" w:hAnsi="宋体" w:hint="eastAsia"/>
                <w:szCs w:val="32"/>
              </w:rPr>
              <w:t>号文，</w:t>
            </w:r>
            <w:r w:rsidRPr="00F6331E">
              <w:rPr>
                <w:rFonts w:ascii="Times New Roman" w:hAnsi="宋体" w:hint="eastAsia"/>
                <w:szCs w:val="32"/>
              </w:rPr>
              <w:t>GBZ158-2003</w:t>
            </w:r>
            <w:r w:rsidRPr="00F6331E">
              <w:rPr>
                <w:rFonts w:ascii="Times New Roman" w:hAnsi="宋体" w:hint="eastAsia"/>
                <w:szCs w:val="32"/>
              </w:rPr>
              <w:t>等标准规范，完善警示标识的配置要求；</w:t>
            </w:r>
            <w:r w:rsidRPr="00F6331E">
              <w:rPr>
                <w:rFonts w:ascii="Times New Roman" w:hAnsi="宋体" w:hint="eastAsia"/>
                <w:szCs w:val="32"/>
              </w:rPr>
              <w:t>8</w:t>
            </w:r>
            <w:r w:rsidRPr="00F6331E">
              <w:rPr>
                <w:rFonts w:ascii="Times New Roman" w:hAnsi="宋体" w:hint="eastAsia"/>
                <w:szCs w:val="32"/>
              </w:rPr>
              <w:t>、附上规范的周边环境示意图、本项目的平面布置图等相关附件。</w:t>
            </w:r>
          </w:p>
        </w:tc>
      </w:tr>
    </w:tbl>
    <w:p w:rsidR="00F6331E" w:rsidRDefault="00F6331E" w:rsidP="00F6331E"/>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Default="00F6331E">
      <w:pPr>
        <w:spacing w:line="560" w:lineRule="exact"/>
        <w:ind w:firstLine="645"/>
        <w:rPr>
          <w:rFonts w:ascii="仿宋_GB2312" w:hint="eastAsia"/>
          <w:szCs w:val="32"/>
        </w:rPr>
      </w:pPr>
    </w:p>
    <w:p w:rsidR="00F6331E" w:rsidRPr="00C12686" w:rsidRDefault="00F6331E" w:rsidP="00F6331E">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1558"/>
        <w:gridCol w:w="1278"/>
        <w:gridCol w:w="2087"/>
      </w:tblGrid>
      <w:tr w:rsidR="00F6331E" w:rsidRPr="0068079A" w:rsidTr="00D35BD1">
        <w:tc>
          <w:tcPr>
            <w:tcW w:w="1585" w:type="pct"/>
            <w:gridSpan w:val="2"/>
            <w:tcBorders>
              <w:top w:val="single" w:sz="12" w:space="0" w:color="000000"/>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建设单位（用人单位）名称</w:t>
            </w:r>
          </w:p>
        </w:tc>
        <w:tc>
          <w:tcPr>
            <w:tcW w:w="3415" w:type="pct"/>
            <w:gridSpan w:val="4"/>
            <w:tcBorders>
              <w:top w:val="single" w:sz="12" w:space="0" w:color="000000"/>
              <w:right w:val="single" w:sz="12" w:space="0" w:color="000000"/>
            </w:tcBorders>
            <w:vAlign w:val="center"/>
          </w:tcPr>
          <w:p w:rsidR="00F6331E" w:rsidRPr="00F6331E" w:rsidRDefault="00F6331E" w:rsidP="00D35BD1">
            <w:pPr>
              <w:tabs>
                <w:tab w:val="left" w:pos="9000"/>
              </w:tabs>
              <w:adjustRightInd w:val="0"/>
              <w:snapToGrid w:val="0"/>
              <w:spacing w:line="520" w:lineRule="exact"/>
              <w:jc w:val="center"/>
              <w:rPr>
                <w:rFonts w:ascii="Times New Roman" w:hAnsi="宋体"/>
                <w:szCs w:val="32"/>
              </w:rPr>
            </w:pPr>
            <w:r w:rsidRPr="00852A4C">
              <w:rPr>
                <w:rFonts w:ascii="Times New Roman" w:eastAsia="仿宋_GB2312" w:hAnsi="Times New Roman"/>
                <w:sz w:val="28"/>
                <w:szCs w:val="28"/>
              </w:rPr>
              <w:t>山东鲁抗舍里乐药业有限公司</w:t>
            </w:r>
          </w:p>
        </w:tc>
      </w:tr>
      <w:tr w:rsidR="00F6331E" w:rsidRPr="0068079A" w:rsidTr="00D35BD1">
        <w:tc>
          <w:tcPr>
            <w:tcW w:w="1585" w:type="pct"/>
            <w:gridSpan w:val="2"/>
            <w:tcBorders>
              <w:top w:val="single" w:sz="4" w:space="0" w:color="000000"/>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建设项目名称</w:t>
            </w:r>
          </w:p>
        </w:tc>
        <w:tc>
          <w:tcPr>
            <w:tcW w:w="3415" w:type="pct"/>
            <w:gridSpan w:val="4"/>
            <w:tcBorders>
              <w:top w:val="single" w:sz="4" w:space="0" w:color="000000"/>
              <w:right w:val="single" w:sz="12" w:space="0" w:color="000000"/>
            </w:tcBorders>
            <w:vAlign w:val="center"/>
          </w:tcPr>
          <w:p w:rsidR="00F6331E" w:rsidRPr="00F6331E" w:rsidRDefault="00F6331E" w:rsidP="00D35BD1">
            <w:pPr>
              <w:tabs>
                <w:tab w:val="left" w:pos="9000"/>
              </w:tabs>
              <w:adjustRightInd w:val="0"/>
              <w:snapToGrid w:val="0"/>
              <w:spacing w:line="520" w:lineRule="exact"/>
              <w:jc w:val="center"/>
              <w:rPr>
                <w:rFonts w:ascii="Times New Roman" w:hAnsi="宋体"/>
                <w:szCs w:val="32"/>
              </w:rPr>
            </w:pPr>
            <w:r w:rsidRPr="00852A4C">
              <w:rPr>
                <w:rFonts w:ascii="Times New Roman" w:eastAsia="仿宋_GB2312" w:hAnsi="Times New Roman"/>
                <w:sz w:val="28"/>
                <w:szCs w:val="28"/>
              </w:rPr>
              <w:t>山东鲁抗</w:t>
            </w:r>
            <w:r w:rsidRPr="00852A4C">
              <w:rPr>
                <w:rFonts w:ascii="Times New Roman" w:eastAsia="仿宋_GB2312" w:hAnsi="Times New Roman"/>
                <w:sz w:val="28"/>
                <w:szCs w:val="28"/>
              </w:rPr>
              <w:t>STM</w:t>
            </w:r>
            <w:r w:rsidRPr="00852A4C">
              <w:rPr>
                <w:rFonts w:ascii="Times New Roman" w:eastAsia="仿宋_GB2312" w:hAnsi="Times New Roman"/>
                <w:sz w:val="28"/>
                <w:szCs w:val="28"/>
              </w:rPr>
              <w:t>产品建设项目</w:t>
            </w:r>
            <w:r w:rsidRPr="00F6331E">
              <w:rPr>
                <w:rFonts w:ascii="Times New Roman" w:hAnsi="Times New Roman" w:hint="eastAsia"/>
                <w:szCs w:val="32"/>
              </w:rPr>
              <w:t>职业病危害预评价</w:t>
            </w:r>
          </w:p>
        </w:tc>
      </w:tr>
      <w:tr w:rsidR="00F6331E" w:rsidRPr="0068079A" w:rsidTr="00D35BD1">
        <w:tc>
          <w:tcPr>
            <w:tcW w:w="1585" w:type="pct"/>
            <w:gridSpan w:val="2"/>
            <w:tcBorders>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地理位置</w:t>
            </w:r>
          </w:p>
        </w:tc>
        <w:tc>
          <w:tcPr>
            <w:tcW w:w="3415" w:type="pct"/>
            <w:gridSpan w:val="4"/>
            <w:tcBorders>
              <w:right w:val="single" w:sz="12" w:space="0" w:color="000000"/>
            </w:tcBorders>
            <w:vAlign w:val="center"/>
          </w:tcPr>
          <w:p w:rsidR="00F6331E" w:rsidRPr="00F6331E" w:rsidRDefault="00F6331E" w:rsidP="00D35BD1">
            <w:pPr>
              <w:tabs>
                <w:tab w:val="left" w:pos="9000"/>
              </w:tabs>
              <w:adjustRightInd w:val="0"/>
              <w:snapToGrid w:val="0"/>
              <w:spacing w:line="520" w:lineRule="exact"/>
              <w:jc w:val="center"/>
              <w:rPr>
                <w:rFonts w:ascii="Times New Roman" w:hAnsi="宋体"/>
                <w:szCs w:val="32"/>
              </w:rPr>
            </w:pPr>
            <w:r w:rsidRPr="00F6331E">
              <w:rPr>
                <w:rFonts w:ascii="Times New Roman" w:hAnsi="Times New Roman"/>
                <w:szCs w:val="32"/>
              </w:rPr>
              <w:t>山东鲁抗医药股份有限公司工业园区现有厂区内</w:t>
            </w:r>
          </w:p>
        </w:tc>
      </w:tr>
      <w:tr w:rsidR="00F6331E" w:rsidRPr="0068079A" w:rsidTr="00D35BD1">
        <w:tc>
          <w:tcPr>
            <w:tcW w:w="822" w:type="pct"/>
            <w:tcBorders>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联系人</w:t>
            </w:r>
          </w:p>
        </w:tc>
        <w:tc>
          <w:tcPr>
            <w:tcW w:w="762" w:type="pct"/>
            <w:tcBorders>
              <w:right w:val="single" w:sz="4" w:space="0" w:color="auto"/>
            </w:tcBorders>
          </w:tcPr>
          <w:p w:rsidR="00F6331E" w:rsidRPr="00F6331E" w:rsidRDefault="00F6331E" w:rsidP="00D35BD1">
            <w:pPr>
              <w:spacing w:line="560" w:lineRule="exact"/>
              <w:rPr>
                <w:rFonts w:ascii="Times New Roman" w:hAnsi="Times New Roman"/>
                <w:szCs w:val="32"/>
              </w:rPr>
            </w:pPr>
            <w:r w:rsidRPr="00F6331E">
              <w:rPr>
                <w:rFonts w:ascii="Times New Roman" w:hAnsi="宋体" w:hint="eastAsia"/>
                <w:szCs w:val="32"/>
              </w:rPr>
              <w:t>韩政</w:t>
            </w:r>
          </w:p>
        </w:tc>
        <w:tc>
          <w:tcPr>
            <w:tcW w:w="764" w:type="pct"/>
            <w:tcBorders>
              <w:right w:val="single" w:sz="4" w:space="0" w:color="auto"/>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联系电话</w:t>
            </w:r>
          </w:p>
        </w:tc>
        <w:tc>
          <w:tcPr>
            <w:tcW w:w="839" w:type="pct"/>
            <w:tcBorders>
              <w:right w:val="single" w:sz="4" w:space="0" w:color="auto"/>
            </w:tcBorders>
          </w:tcPr>
          <w:p w:rsidR="00F6331E" w:rsidRPr="00F6331E" w:rsidRDefault="00F6331E" w:rsidP="00D35BD1">
            <w:pPr>
              <w:spacing w:line="560" w:lineRule="exact"/>
              <w:rPr>
                <w:rFonts w:ascii="Times New Roman" w:hAnsi="Times New Roman"/>
                <w:szCs w:val="32"/>
              </w:rPr>
            </w:pPr>
            <w:r w:rsidRPr="00F6331E">
              <w:rPr>
                <w:rFonts w:ascii="Times New Roman" w:hAnsi="宋体" w:hint="eastAsia"/>
                <w:szCs w:val="32"/>
              </w:rPr>
              <w:t>/</w:t>
            </w:r>
          </w:p>
        </w:tc>
        <w:tc>
          <w:tcPr>
            <w:tcW w:w="688" w:type="pct"/>
            <w:tcBorders>
              <w:left w:val="single" w:sz="4" w:space="0" w:color="auto"/>
              <w:right w:val="single" w:sz="4" w:space="0" w:color="auto"/>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陪同人员</w:t>
            </w:r>
          </w:p>
        </w:tc>
        <w:tc>
          <w:tcPr>
            <w:tcW w:w="1125" w:type="pct"/>
            <w:tcBorders>
              <w:left w:val="single" w:sz="4" w:space="0" w:color="auto"/>
              <w:right w:val="single" w:sz="12" w:space="0" w:color="000000"/>
            </w:tcBorders>
          </w:tcPr>
          <w:p w:rsidR="00F6331E" w:rsidRPr="00F6331E" w:rsidRDefault="00F6331E" w:rsidP="00D35BD1">
            <w:pPr>
              <w:spacing w:line="560" w:lineRule="exact"/>
              <w:jc w:val="center"/>
              <w:rPr>
                <w:rFonts w:ascii="Times New Roman" w:hAnsi="Times New Roman"/>
                <w:szCs w:val="32"/>
              </w:rPr>
            </w:pPr>
            <w:r w:rsidRPr="00F6331E">
              <w:rPr>
                <w:rFonts w:ascii="Times New Roman" w:hAnsi="宋体" w:hint="eastAsia"/>
                <w:szCs w:val="32"/>
              </w:rPr>
              <w:t>韩政</w:t>
            </w:r>
          </w:p>
        </w:tc>
      </w:tr>
      <w:tr w:rsidR="00F6331E" w:rsidRPr="0068079A" w:rsidTr="00D35BD1">
        <w:tc>
          <w:tcPr>
            <w:tcW w:w="822" w:type="pct"/>
            <w:tcBorders>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现场调查人员</w:t>
            </w:r>
          </w:p>
        </w:tc>
        <w:tc>
          <w:tcPr>
            <w:tcW w:w="2365" w:type="pct"/>
            <w:gridSpan w:val="3"/>
            <w:tcBorders>
              <w:right w:val="single" w:sz="4" w:space="0" w:color="auto"/>
            </w:tcBorders>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王世云、郑培杰</w:t>
            </w:r>
          </w:p>
        </w:tc>
        <w:tc>
          <w:tcPr>
            <w:tcW w:w="688" w:type="pct"/>
            <w:tcBorders>
              <w:left w:val="single" w:sz="4" w:space="0" w:color="auto"/>
              <w:right w:val="single" w:sz="4" w:space="0" w:color="auto"/>
            </w:tcBorders>
          </w:tcPr>
          <w:p w:rsidR="00F6331E" w:rsidRPr="00F6331E" w:rsidRDefault="00F6331E" w:rsidP="00D35BD1">
            <w:pPr>
              <w:tabs>
                <w:tab w:val="left" w:pos="9000"/>
              </w:tabs>
              <w:adjustRightInd w:val="0"/>
              <w:snapToGrid w:val="0"/>
              <w:spacing w:line="520" w:lineRule="exact"/>
              <w:rPr>
                <w:rFonts w:ascii="Times New Roman" w:hAnsi="Times New Roman"/>
                <w:szCs w:val="32"/>
              </w:rPr>
            </w:pPr>
            <w:r w:rsidRPr="00F6331E">
              <w:rPr>
                <w:rFonts w:ascii="Times New Roman" w:hAnsi="宋体"/>
                <w:szCs w:val="32"/>
              </w:rPr>
              <w:t>调查时间</w:t>
            </w:r>
          </w:p>
        </w:tc>
        <w:tc>
          <w:tcPr>
            <w:tcW w:w="1125" w:type="pct"/>
            <w:tcBorders>
              <w:left w:val="single" w:sz="4" w:space="0" w:color="auto"/>
              <w:right w:val="single" w:sz="12" w:space="0" w:color="000000"/>
            </w:tcBorders>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2018.8.6</w:t>
            </w:r>
          </w:p>
        </w:tc>
      </w:tr>
      <w:tr w:rsidR="00F6331E" w:rsidRPr="0068079A" w:rsidTr="00D35BD1">
        <w:tc>
          <w:tcPr>
            <w:tcW w:w="822" w:type="pct"/>
            <w:tcBorders>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采样人员</w:t>
            </w:r>
          </w:p>
        </w:tc>
        <w:tc>
          <w:tcPr>
            <w:tcW w:w="2365" w:type="pct"/>
            <w:gridSpan w:val="3"/>
            <w:tcBorders>
              <w:right w:val="single" w:sz="4" w:space="0" w:color="auto"/>
            </w:tcBorders>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w:t>
            </w:r>
          </w:p>
        </w:tc>
        <w:tc>
          <w:tcPr>
            <w:tcW w:w="688" w:type="pct"/>
            <w:tcBorders>
              <w:left w:val="single" w:sz="4" w:space="0" w:color="auto"/>
              <w:right w:val="single" w:sz="4" w:space="0" w:color="auto"/>
            </w:tcBorders>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宋体"/>
                <w:szCs w:val="32"/>
              </w:rPr>
              <w:t>采样时间</w:t>
            </w:r>
          </w:p>
        </w:tc>
        <w:tc>
          <w:tcPr>
            <w:tcW w:w="1125" w:type="pct"/>
            <w:tcBorders>
              <w:left w:val="single" w:sz="4" w:space="0" w:color="auto"/>
              <w:right w:val="single" w:sz="12" w:space="0" w:color="000000"/>
            </w:tcBorders>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w:t>
            </w:r>
          </w:p>
        </w:tc>
      </w:tr>
      <w:tr w:rsidR="00F6331E" w:rsidRPr="0068079A" w:rsidTr="00D35BD1">
        <w:tc>
          <w:tcPr>
            <w:tcW w:w="822" w:type="pct"/>
            <w:tcBorders>
              <w:left w:val="single" w:sz="12" w:space="0" w:color="000000"/>
            </w:tcBorders>
          </w:tcPr>
          <w:p w:rsidR="00F6331E" w:rsidRPr="00F6331E" w:rsidRDefault="00F6331E" w:rsidP="00D35BD1">
            <w:pPr>
              <w:spacing w:line="560" w:lineRule="exact"/>
              <w:rPr>
                <w:rFonts w:ascii="Times New Roman" w:hAnsi="Times New Roman"/>
                <w:szCs w:val="32"/>
              </w:rPr>
            </w:pPr>
            <w:r w:rsidRPr="00F6331E">
              <w:rPr>
                <w:rFonts w:ascii="Times New Roman" w:hAnsi="宋体"/>
                <w:szCs w:val="32"/>
              </w:rPr>
              <w:t>检测人员</w:t>
            </w:r>
          </w:p>
        </w:tc>
        <w:tc>
          <w:tcPr>
            <w:tcW w:w="2365" w:type="pct"/>
            <w:gridSpan w:val="3"/>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w:t>
            </w:r>
          </w:p>
        </w:tc>
        <w:tc>
          <w:tcPr>
            <w:tcW w:w="688" w:type="pct"/>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宋体"/>
                <w:szCs w:val="32"/>
              </w:rPr>
              <w:t>检测时间</w:t>
            </w:r>
          </w:p>
        </w:tc>
        <w:tc>
          <w:tcPr>
            <w:tcW w:w="1125" w:type="pct"/>
            <w:tcBorders>
              <w:right w:val="single" w:sz="12" w:space="0" w:color="000000"/>
            </w:tcBorders>
            <w:vAlign w:val="center"/>
          </w:tcPr>
          <w:p w:rsidR="00F6331E" w:rsidRPr="00F6331E" w:rsidRDefault="00F6331E" w:rsidP="00D35BD1">
            <w:pPr>
              <w:tabs>
                <w:tab w:val="left" w:pos="9000"/>
              </w:tabs>
              <w:adjustRightInd w:val="0"/>
              <w:snapToGrid w:val="0"/>
              <w:spacing w:line="520" w:lineRule="exact"/>
              <w:jc w:val="center"/>
              <w:rPr>
                <w:rFonts w:ascii="Times New Roman" w:hAnsi="Times New Roman"/>
                <w:szCs w:val="32"/>
              </w:rPr>
            </w:pPr>
            <w:r w:rsidRPr="00F6331E">
              <w:rPr>
                <w:rFonts w:ascii="Times New Roman" w:hAnsi="Times New Roman" w:hint="eastAsia"/>
                <w:szCs w:val="32"/>
              </w:rPr>
              <w:t>/</w:t>
            </w:r>
          </w:p>
        </w:tc>
      </w:tr>
      <w:tr w:rsidR="00F6331E" w:rsidRPr="0068079A" w:rsidTr="00D35BD1">
        <w:tc>
          <w:tcPr>
            <w:tcW w:w="822" w:type="pct"/>
            <w:tcBorders>
              <w:left w:val="single" w:sz="12" w:space="0" w:color="000000"/>
            </w:tcBorders>
          </w:tcPr>
          <w:p w:rsidR="00F6331E" w:rsidRPr="00F6331E" w:rsidRDefault="00F6331E" w:rsidP="00D35BD1">
            <w:pPr>
              <w:spacing w:line="420" w:lineRule="exact"/>
              <w:rPr>
                <w:rFonts w:ascii="Times New Roman" w:hAnsi="Times New Roman"/>
                <w:szCs w:val="32"/>
              </w:rPr>
            </w:pPr>
            <w:r w:rsidRPr="00F6331E">
              <w:rPr>
                <w:rFonts w:ascii="Times New Roman" w:hAnsi="宋体"/>
                <w:szCs w:val="32"/>
              </w:rPr>
              <w:t>存在的职业病危害因素</w:t>
            </w:r>
          </w:p>
        </w:tc>
        <w:tc>
          <w:tcPr>
            <w:tcW w:w="4178" w:type="pct"/>
            <w:gridSpan w:val="5"/>
            <w:tcBorders>
              <w:right w:val="single" w:sz="12" w:space="0" w:color="000000"/>
            </w:tcBorders>
            <w:vAlign w:val="center"/>
          </w:tcPr>
          <w:p w:rsidR="00F6331E" w:rsidRPr="00F6331E" w:rsidRDefault="00F6331E" w:rsidP="00D35BD1">
            <w:pPr>
              <w:widowControl/>
              <w:spacing w:line="400" w:lineRule="exact"/>
              <w:ind w:firstLineChars="200" w:firstLine="420"/>
              <w:jc w:val="left"/>
              <w:rPr>
                <w:rFonts w:ascii="Times New Roman" w:hAnsi="宋体"/>
                <w:szCs w:val="21"/>
              </w:rPr>
            </w:pPr>
            <w:r w:rsidRPr="00260F13">
              <w:rPr>
                <w:rFonts w:ascii="Times New Roman" w:hAnsi="宋体"/>
                <w:szCs w:val="32"/>
              </w:rPr>
              <w:t>甲醇、乙酸乙酯、氢氧化钠、磷酸、</w:t>
            </w:r>
            <w:r w:rsidRPr="00260F13">
              <w:rPr>
                <w:rFonts w:ascii="Times New Roman" w:hAnsi="宋体"/>
                <w:szCs w:val="32"/>
              </w:rPr>
              <w:t>MIBK</w:t>
            </w:r>
            <w:r w:rsidRPr="00260F13">
              <w:rPr>
                <w:rFonts w:ascii="Times New Roman" w:hAnsi="宋体"/>
                <w:szCs w:val="32"/>
              </w:rPr>
              <w:t>、二乙胺基乙硫醇、乙二醇、乙腈、臭氧、粉尘（其他粉尘、对甲苯磺酰氯、药物粉尘）、噪声、高温、工频电场</w:t>
            </w:r>
            <w:r w:rsidRPr="00F6331E">
              <w:rPr>
                <w:rFonts w:ascii="Times New Roman" w:hAnsi="宋体" w:hint="eastAsia"/>
                <w:szCs w:val="32"/>
              </w:rPr>
              <w:t>。</w:t>
            </w:r>
          </w:p>
        </w:tc>
      </w:tr>
      <w:tr w:rsidR="00F6331E" w:rsidRPr="0068079A" w:rsidTr="00D35BD1">
        <w:tc>
          <w:tcPr>
            <w:tcW w:w="822" w:type="pct"/>
            <w:tcBorders>
              <w:left w:val="single" w:sz="12" w:space="0" w:color="000000"/>
            </w:tcBorders>
          </w:tcPr>
          <w:p w:rsidR="00F6331E" w:rsidRPr="00F6331E" w:rsidRDefault="00F6331E" w:rsidP="00D35BD1">
            <w:pPr>
              <w:spacing w:line="420" w:lineRule="exact"/>
              <w:rPr>
                <w:rFonts w:ascii="Times New Roman" w:hAnsi="Times New Roman"/>
                <w:szCs w:val="32"/>
              </w:rPr>
            </w:pPr>
            <w:r w:rsidRPr="00F6331E">
              <w:rPr>
                <w:rFonts w:ascii="Times New Roman" w:hAnsi="宋体"/>
                <w:szCs w:val="32"/>
              </w:rPr>
              <w:t>检测结果</w:t>
            </w:r>
          </w:p>
        </w:tc>
        <w:tc>
          <w:tcPr>
            <w:tcW w:w="4178" w:type="pct"/>
            <w:gridSpan w:val="5"/>
            <w:tcBorders>
              <w:right w:val="single" w:sz="12" w:space="0" w:color="000000"/>
            </w:tcBorders>
            <w:vAlign w:val="center"/>
          </w:tcPr>
          <w:p w:rsidR="00F6331E" w:rsidRPr="005B232C" w:rsidRDefault="00F6331E" w:rsidP="00D35BD1">
            <w:pPr>
              <w:tabs>
                <w:tab w:val="left" w:pos="9000"/>
              </w:tabs>
              <w:adjustRightInd w:val="0"/>
              <w:snapToGrid w:val="0"/>
              <w:spacing w:line="520" w:lineRule="exact"/>
              <w:jc w:val="center"/>
              <w:rPr>
                <w:rFonts w:eastAsia="仿宋_GB2312"/>
                <w:snapToGrid w:val="0"/>
                <w:color w:val="000000"/>
                <w:sz w:val="28"/>
                <w:szCs w:val="28"/>
              </w:rPr>
            </w:pPr>
            <w:r w:rsidRPr="00F6331E">
              <w:rPr>
                <w:rFonts w:ascii="Times New Roman" w:hAnsi="Times New Roman" w:hint="eastAsia"/>
                <w:szCs w:val="32"/>
              </w:rPr>
              <w:t>/</w:t>
            </w:r>
          </w:p>
        </w:tc>
      </w:tr>
      <w:tr w:rsidR="00F6331E" w:rsidRPr="0068079A" w:rsidTr="00D35BD1">
        <w:trPr>
          <w:trHeight w:val="2441"/>
        </w:trPr>
        <w:tc>
          <w:tcPr>
            <w:tcW w:w="822" w:type="pct"/>
            <w:tcBorders>
              <w:left w:val="single" w:sz="12" w:space="0" w:color="000000"/>
            </w:tcBorders>
          </w:tcPr>
          <w:p w:rsidR="00F6331E" w:rsidRPr="00F6331E" w:rsidRDefault="00F6331E" w:rsidP="00D35BD1">
            <w:pPr>
              <w:spacing w:line="420" w:lineRule="exact"/>
              <w:rPr>
                <w:rFonts w:ascii="Times New Roman" w:hAnsi="宋体"/>
                <w:szCs w:val="32"/>
              </w:rPr>
            </w:pPr>
            <w:r w:rsidRPr="00F6331E">
              <w:rPr>
                <w:rFonts w:ascii="Times New Roman" w:hAnsi="宋体"/>
                <w:szCs w:val="32"/>
              </w:rPr>
              <w:t>评价结论</w:t>
            </w:r>
          </w:p>
          <w:p w:rsidR="00F6331E" w:rsidRPr="00F6331E" w:rsidRDefault="00F6331E" w:rsidP="00D35BD1">
            <w:pPr>
              <w:spacing w:line="420" w:lineRule="exact"/>
              <w:rPr>
                <w:rFonts w:ascii="Times New Roman" w:hAnsi="Times New Roman"/>
                <w:szCs w:val="32"/>
              </w:rPr>
            </w:pPr>
            <w:r w:rsidRPr="00F6331E">
              <w:rPr>
                <w:rFonts w:ascii="Times New Roman" w:hAnsi="宋体"/>
                <w:szCs w:val="32"/>
              </w:rPr>
              <w:t>与建议</w:t>
            </w:r>
          </w:p>
        </w:tc>
        <w:tc>
          <w:tcPr>
            <w:tcW w:w="4178" w:type="pct"/>
            <w:gridSpan w:val="5"/>
            <w:tcBorders>
              <w:right w:val="single" w:sz="12" w:space="0" w:color="000000"/>
            </w:tcBorders>
          </w:tcPr>
          <w:p w:rsidR="00F6331E" w:rsidRPr="00F6331E" w:rsidRDefault="00F6331E" w:rsidP="00D35BD1">
            <w:pPr>
              <w:widowControl/>
              <w:spacing w:line="400" w:lineRule="exact"/>
              <w:ind w:firstLineChars="200" w:firstLine="420"/>
              <w:jc w:val="left"/>
              <w:rPr>
                <w:rFonts w:ascii="Times New Roman" w:hAnsi="宋体"/>
                <w:szCs w:val="32"/>
              </w:rPr>
            </w:pPr>
            <w:r w:rsidRPr="00F6331E">
              <w:rPr>
                <w:rFonts w:ascii="Times New Roman" w:hAnsi="宋体"/>
                <w:szCs w:val="32"/>
              </w:rPr>
              <w:t>结论：根据可研报告等资料，拟建项目基本执行了我国职业病危害预防控制的有关规定。拟建项目在采取了申请报告和本评价报告所提防护措施的前提下，能满足国家和地方对职业病防治方面法律、法规、标准的要求。</w:t>
            </w:r>
          </w:p>
          <w:p w:rsidR="00F6331E" w:rsidRPr="00260F13" w:rsidRDefault="00F6331E" w:rsidP="00D35BD1">
            <w:pPr>
              <w:widowControl/>
              <w:spacing w:line="400" w:lineRule="exact"/>
              <w:ind w:firstLineChars="200" w:firstLine="420"/>
              <w:jc w:val="left"/>
              <w:rPr>
                <w:rFonts w:ascii="Times New Roman" w:eastAsia="仿宋_GB2312" w:hAnsi="Times New Roman"/>
                <w:sz w:val="28"/>
                <w:szCs w:val="28"/>
              </w:rPr>
            </w:pPr>
            <w:r w:rsidRPr="00F6331E">
              <w:rPr>
                <w:rFonts w:ascii="Times New Roman" w:hAnsi="宋体"/>
                <w:szCs w:val="32"/>
              </w:rPr>
              <w:t>建议：</w:t>
            </w:r>
            <w:r w:rsidRPr="00260F13">
              <w:rPr>
                <w:rFonts w:ascii="Times New Roman" w:hAnsi="宋体"/>
                <w:szCs w:val="32"/>
              </w:rPr>
              <w:t>（</w:t>
            </w:r>
            <w:r w:rsidRPr="00260F13">
              <w:rPr>
                <w:rFonts w:ascii="Times New Roman" w:hAnsi="宋体"/>
                <w:szCs w:val="32"/>
              </w:rPr>
              <w:t>1</w:t>
            </w:r>
            <w:r w:rsidRPr="00F6331E">
              <w:rPr>
                <w:rFonts w:ascii="Times New Roman" w:hAnsi="宋体"/>
                <w:szCs w:val="32"/>
              </w:rPr>
              <w:t>）需开盖加料的加料口，建议设置负压引风系统</w:t>
            </w:r>
            <w:r w:rsidRPr="00260F13">
              <w:rPr>
                <w:rFonts w:ascii="Times New Roman" w:hAnsi="宋体"/>
                <w:szCs w:val="32"/>
              </w:rPr>
              <w:t>。（</w:t>
            </w:r>
            <w:r w:rsidRPr="00260F13">
              <w:rPr>
                <w:rFonts w:ascii="Times New Roman" w:hAnsi="宋体"/>
                <w:szCs w:val="32"/>
              </w:rPr>
              <w:t>2</w:t>
            </w:r>
            <w:r w:rsidRPr="00260F13">
              <w:rPr>
                <w:rFonts w:ascii="Times New Roman" w:hAnsi="宋体"/>
                <w:szCs w:val="32"/>
              </w:rPr>
              <w:t>）设置密闭采样系统。（</w:t>
            </w:r>
            <w:r w:rsidRPr="00260F13">
              <w:rPr>
                <w:rFonts w:ascii="Times New Roman" w:hAnsi="宋体"/>
                <w:szCs w:val="32"/>
              </w:rPr>
              <w:t>3</w:t>
            </w:r>
            <w:r w:rsidRPr="00260F13">
              <w:rPr>
                <w:rFonts w:ascii="Times New Roman" w:hAnsi="宋体"/>
                <w:szCs w:val="32"/>
              </w:rPr>
              <w:t>）提取厂房的洁净区的结晶区域、离心区域应设置可燃气体报警仪，并与通风系统联锁。（</w:t>
            </w:r>
            <w:r w:rsidRPr="00260F13">
              <w:rPr>
                <w:rFonts w:ascii="Times New Roman" w:hAnsi="宋体"/>
                <w:szCs w:val="32"/>
              </w:rPr>
              <w:t>4</w:t>
            </w:r>
            <w:r w:rsidRPr="00260F13">
              <w:rPr>
                <w:rFonts w:ascii="Times New Roman" w:hAnsi="宋体"/>
                <w:szCs w:val="32"/>
              </w:rPr>
              <w:t>）喷淋洗眼设施应靠近可能发生相应事故的工作地点，其服务半径小于</w:t>
            </w:r>
            <w:r w:rsidRPr="00260F13">
              <w:rPr>
                <w:rFonts w:ascii="Times New Roman" w:hAnsi="宋体"/>
                <w:szCs w:val="32"/>
              </w:rPr>
              <w:t>15m</w:t>
            </w:r>
            <w:r w:rsidRPr="00260F13">
              <w:rPr>
                <w:rFonts w:ascii="Times New Roman" w:hAnsi="宋体"/>
                <w:szCs w:val="32"/>
              </w:rPr>
              <w:t>，并采取防冻措施。（</w:t>
            </w:r>
            <w:r w:rsidRPr="00260F13">
              <w:rPr>
                <w:rFonts w:ascii="Times New Roman" w:hAnsi="宋体"/>
                <w:szCs w:val="32"/>
              </w:rPr>
              <w:t>5</w:t>
            </w:r>
            <w:r w:rsidRPr="00260F13">
              <w:rPr>
                <w:rFonts w:ascii="Times New Roman" w:hAnsi="宋体"/>
                <w:szCs w:val="32"/>
              </w:rPr>
              <w:t>）在厂房最高点设置高点风向标，在人员相对密集处设置低点风向标。</w:t>
            </w:r>
          </w:p>
        </w:tc>
      </w:tr>
      <w:tr w:rsidR="00F6331E" w:rsidRPr="0068079A" w:rsidTr="00D35BD1">
        <w:trPr>
          <w:trHeight w:val="1975"/>
        </w:trPr>
        <w:tc>
          <w:tcPr>
            <w:tcW w:w="822" w:type="pct"/>
            <w:tcBorders>
              <w:left w:val="single" w:sz="12" w:space="0" w:color="000000"/>
              <w:bottom w:val="single" w:sz="12" w:space="0" w:color="000000"/>
            </w:tcBorders>
          </w:tcPr>
          <w:p w:rsidR="00F6331E" w:rsidRPr="00F6331E" w:rsidRDefault="00F6331E" w:rsidP="00D35BD1">
            <w:pPr>
              <w:spacing w:line="420" w:lineRule="exact"/>
              <w:rPr>
                <w:rFonts w:ascii="Times New Roman" w:hAnsi="Times New Roman"/>
                <w:szCs w:val="32"/>
              </w:rPr>
            </w:pPr>
            <w:r w:rsidRPr="00F6331E">
              <w:rPr>
                <w:rFonts w:ascii="Times New Roman" w:hAnsi="宋体"/>
                <w:szCs w:val="32"/>
              </w:rPr>
              <w:t>技术审查专家组评审意见</w:t>
            </w:r>
          </w:p>
        </w:tc>
        <w:tc>
          <w:tcPr>
            <w:tcW w:w="4178" w:type="pct"/>
            <w:gridSpan w:val="5"/>
            <w:tcBorders>
              <w:bottom w:val="single" w:sz="12" w:space="0" w:color="000000"/>
              <w:right w:val="single" w:sz="12" w:space="0" w:color="000000"/>
            </w:tcBorders>
          </w:tcPr>
          <w:p w:rsidR="00F6331E" w:rsidRPr="00F6331E" w:rsidRDefault="00F6331E" w:rsidP="00D35BD1">
            <w:pPr>
              <w:widowControl/>
              <w:spacing w:line="400" w:lineRule="exact"/>
              <w:ind w:firstLineChars="200" w:firstLine="420"/>
              <w:jc w:val="left"/>
              <w:rPr>
                <w:rFonts w:ascii="Times New Roman" w:hAnsi="宋体"/>
                <w:szCs w:val="32"/>
              </w:rPr>
            </w:pPr>
            <w:r w:rsidRPr="00F6331E">
              <w:rPr>
                <w:rFonts w:ascii="Times New Roman" w:hAnsi="宋体" w:hint="eastAsia"/>
                <w:szCs w:val="32"/>
              </w:rPr>
              <w:t>专家组同意《预评价报告》的分析结果、职业病危害类别判定和评价结论，同意《预评价报告》通过评审。同时提出以下修改意见。</w:t>
            </w:r>
          </w:p>
          <w:p w:rsidR="00F6331E" w:rsidRPr="00F6331E" w:rsidRDefault="00F6331E" w:rsidP="00F6331E">
            <w:pPr>
              <w:widowControl/>
              <w:spacing w:line="400" w:lineRule="exact"/>
              <w:ind w:firstLineChars="200" w:firstLine="420"/>
              <w:jc w:val="left"/>
              <w:rPr>
                <w:rFonts w:ascii="Times New Roman" w:hAnsi="宋体"/>
                <w:szCs w:val="32"/>
              </w:rPr>
            </w:pPr>
            <w:r w:rsidRPr="00F6331E">
              <w:rPr>
                <w:rFonts w:ascii="Times New Roman" w:hAnsi="宋体" w:hint="eastAsia"/>
                <w:szCs w:val="32"/>
              </w:rPr>
              <w:t>1</w:t>
            </w:r>
            <w:r w:rsidRPr="00F6331E">
              <w:rPr>
                <w:rFonts w:ascii="Times New Roman" w:hAnsi="宋体" w:hint="eastAsia"/>
                <w:szCs w:val="32"/>
              </w:rPr>
              <w:t>、</w:t>
            </w:r>
            <w:r w:rsidRPr="00F6331E">
              <w:rPr>
                <w:rFonts w:ascii="Times New Roman" w:hAnsi="宋体"/>
                <w:szCs w:val="32"/>
              </w:rPr>
              <w:t>补充项目组成及工程分析中项目的依托情况</w:t>
            </w:r>
            <w:r w:rsidRPr="00F6331E">
              <w:rPr>
                <w:rFonts w:ascii="Times New Roman" w:hAnsi="宋体" w:hint="eastAsia"/>
                <w:szCs w:val="32"/>
              </w:rPr>
              <w:t>。</w:t>
            </w:r>
            <w:r w:rsidRPr="00F6331E">
              <w:rPr>
                <w:rFonts w:ascii="Times New Roman" w:hAnsi="宋体" w:hint="eastAsia"/>
                <w:szCs w:val="32"/>
              </w:rPr>
              <w:t>2</w:t>
            </w:r>
            <w:r w:rsidRPr="00F6331E">
              <w:rPr>
                <w:rFonts w:ascii="Times New Roman" w:hAnsi="宋体" w:hint="eastAsia"/>
                <w:szCs w:val="32"/>
              </w:rPr>
              <w:t>、</w:t>
            </w:r>
            <w:r w:rsidRPr="00F6331E">
              <w:rPr>
                <w:rFonts w:ascii="Times New Roman" w:hAnsi="宋体"/>
                <w:szCs w:val="32"/>
              </w:rPr>
              <w:t>补充周劳动时间，补充公共工程的符合性评价；完善原辅材料一览表（原辅材料的投料及转运方式）、设备一览表</w:t>
            </w:r>
            <w:r w:rsidRPr="00F6331E">
              <w:rPr>
                <w:rFonts w:ascii="Times New Roman" w:hAnsi="宋体" w:hint="eastAsia"/>
                <w:szCs w:val="32"/>
              </w:rPr>
              <w:t>。</w:t>
            </w:r>
            <w:r w:rsidRPr="00F6331E">
              <w:rPr>
                <w:rFonts w:ascii="Times New Roman" w:hAnsi="宋体" w:hint="eastAsia"/>
                <w:szCs w:val="32"/>
              </w:rPr>
              <w:t>3</w:t>
            </w:r>
            <w:r w:rsidRPr="00F6331E">
              <w:rPr>
                <w:rFonts w:ascii="Times New Roman" w:hAnsi="宋体" w:hint="eastAsia"/>
                <w:szCs w:val="32"/>
              </w:rPr>
              <w:t>、</w:t>
            </w:r>
            <w:r w:rsidRPr="00F6331E">
              <w:rPr>
                <w:rFonts w:ascii="Times New Roman" w:hAnsi="宋体"/>
                <w:szCs w:val="32"/>
              </w:rPr>
              <w:t>补充类比企业与拟建项目接触人数、产尘点进行可比性分析；补充涉及乙酸乙酯的类比企业可比性分析；提供最新的类比企业的职业病危害检测资料作为类比数据；补充类比企业的体检情况及结果；补充类比企业职业卫生管理方面的调查情况。</w:t>
            </w:r>
            <w:r w:rsidRPr="00F6331E">
              <w:rPr>
                <w:rFonts w:ascii="Times New Roman" w:hAnsi="宋体" w:hint="eastAsia"/>
                <w:szCs w:val="32"/>
              </w:rPr>
              <w:t>4</w:t>
            </w:r>
            <w:r w:rsidRPr="00F6331E">
              <w:rPr>
                <w:rFonts w:ascii="Times New Roman" w:hAnsi="宋体" w:hint="eastAsia"/>
                <w:szCs w:val="32"/>
              </w:rPr>
              <w:t>、</w:t>
            </w:r>
            <w:r w:rsidRPr="00F6331E">
              <w:rPr>
                <w:rFonts w:ascii="Times New Roman" w:hAnsi="宋体"/>
                <w:szCs w:val="32"/>
              </w:rPr>
              <w:t>补充依托设施运行过程中防护设施的符合性评价；补充三废处理的产生及处理工艺，对三废处理工艺的职业病危害因素及防护设施补充评价。</w:t>
            </w:r>
            <w:r w:rsidRPr="00F6331E">
              <w:rPr>
                <w:rFonts w:ascii="Times New Roman" w:hAnsi="宋体" w:hint="eastAsia"/>
                <w:szCs w:val="32"/>
              </w:rPr>
              <w:t>5</w:t>
            </w:r>
            <w:r w:rsidRPr="00F6331E">
              <w:rPr>
                <w:rFonts w:ascii="Times New Roman" w:hAnsi="宋体" w:hint="eastAsia"/>
                <w:szCs w:val="32"/>
              </w:rPr>
              <w:t>、</w:t>
            </w:r>
            <w:r w:rsidRPr="00F6331E">
              <w:rPr>
                <w:rFonts w:ascii="Times New Roman" w:hAnsi="宋体"/>
                <w:szCs w:val="32"/>
              </w:rPr>
              <w:t>明确本项目职业病危害因素可能引起的职业病种类，并提出相应的防护措施。</w:t>
            </w:r>
            <w:r w:rsidRPr="00F6331E">
              <w:rPr>
                <w:rFonts w:ascii="Times New Roman" w:hAnsi="宋体" w:hint="eastAsia"/>
                <w:szCs w:val="32"/>
              </w:rPr>
              <w:t>6</w:t>
            </w:r>
            <w:r w:rsidRPr="00F6331E">
              <w:rPr>
                <w:rFonts w:ascii="Times New Roman" w:hAnsi="宋体" w:hint="eastAsia"/>
                <w:szCs w:val="32"/>
              </w:rPr>
              <w:t>、</w:t>
            </w:r>
            <w:r w:rsidRPr="00F6331E">
              <w:rPr>
                <w:rFonts w:ascii="Times New Roman" w:hAnsi="宋体"/>
                <w:szCs w:val="32"/>
              </w:rPr>
              <w:t>针对职业危害评价检查表提出相应的对策措施。</w:t>
            </w:r>
            <w:r w:rsidRPr="00F6331E">
              <w:rPr>
                <w:rFonts w:ascii="Times New Roman" w:hAnsi="宋体" w:hint="eastAsia"/>
                <w:szCs w:val="32"/>
              </w:rPr>
              <w:t>7</w:t>
            </w:r>
            <w:r w:rsidRPr="00F6331E">
              <w:rPr>
                <w:rFonts w:ascii="Times New Roman" w:hAnsi="宋体" w:hint="eastAsia"/>
                <w:szCs w:val="32"/>
              </w:rPr>
              <w:t>、依据安监总厅安键</w:t>
            </w:r>
            <w:r w:rsidRPr="00F6331E">
              <w:rPr>
                <w:rFonts w:ascii="Times New Roman" w:hAnsi="宋体" w:hint="eastAsia"/>
                <w:szCs w:val="32"/>
              </w:rPr>
              <w:t>[2014]</w:t>
            </w:r>
            <w:r w:rsidRPr="00F6331E">
              <w:rPr>
                <w:rFonts w:ascii="Times New Roman" w:hAnsi="宋体" w:hint="eastAsia"/>
                <w:szCs w:val="32"/>
              </w:rPr>
              <w:t>第</w:t>
            </w:r>
            <w:r w:rsidRPr="00F6331E">
              <w:rPr>
                <w:rFonts w:ascii="Times New Roman" w:hAnsi="宋体" w:hint="eastAsia"/>
                <w:szCs w:val="32"/>
              </w:rPr>
              <w:t>111</w:t>
            </w:r>
            <w:r w:rsidRPr="00F6331E">
              <w:rPr>
                <w:rFonts w:ascii="Times New Roman" w:hAnsi="宋体" w:hint="eastAsia"/>
                <w:szCs w:val="32"/>
              </w:rPr>
              <w:t>号</w:t>
            </w:r>
            <w:r w:rsidRPr="00F6331E">
              <w:rPr>
                <w:rFonts w:ascii="Times New Roman" w:hAnsi="宋体" w:hint="eastAsia"/>
                <w:szCs w:val="32"/>
              </w:rPr>
              <w:lastRenderedPageBreak/>
              <w:t>文，</w:t>
            </w:r>
            <w:r w:rsidRPr="00F6331E">
              <w:rPr>
                <w:rFonts w:ascii="Times New Roman" w:hAnsi="宋体" w:hint="eastAsia"/>
                <w:szCs w:val="32"/>
              </w:rPr>
              <w:t>GBZ158-2003</w:t>
            </w:r>
            <w:r w:rsidRPr="00F6331E">
              <w:rPr>
                <w:rFonts w:ascii="Times New Roman" w:hAnsi="宋体" w:hint="eastAsia"/>
                <w:szCs w:val="32"/>
              </w:rPr>
              <w:t>等标准规范，完善警示标识的配置要求。</w:t>
            </w:r>
            <w:r w:rsidRPr="00F6331E">
              <w:rPr>
                <w:rFonts w:ascii="Times New Roman" w:hAnsi="宋体" w:hint="eastAsia"/>
                <w:szCs w:val="32"/>
              </w:rPr>
              <w:t>8</w:t>
            </w:r>
            <w:r w:rsidRPr="00F6331E">
              <w:rPr>
                <w:rFonts w:ascii="Times New Roman" w:hAnsi="宋体" w:hint="eastAsia"/>
                <w:szCs w:val="32"/>
              </w:rPr>
              <w:t>、</w:t>
            </w:r>
            <w:r w:rsidRPr="00F6331E">
              <w:rPr>
                <w:rFonts w:ascii="Times New Roman" w:hAnsi="宋体"/>
                <w:szCs w:val="32"/>
              </w:rPr>
              <w:t>附上规范的周边环境示意图、本项目的平面布置图等相关附件</w:t>
            </w:r>
            <w:r w:rsidRPr="00F6331E">
              <w:rPr>
                <w:rFonts w:ascii="Times New Roman" w:hAnsi="宋体" w:hint="eastAsia"/>
                <w:szCs w:val="32"/>
              </w:rPr>
              <w:t>。</w:t>
            </w:r>
          </w:p>
        </w:tc>
      </w:tr>
    </w:tbl>
    <w:p w:rsidR="00F6331E" w:rsidRDefault="00F6331E" w:rsidP="00F6331E"/>
    <w:p w:rsidR="00F6331E" w:rsidRPr="00F6331E" w:rsidRDefault="00F6331E">
      <w:pPr>
        <w:spacing w:line="560" w:lineRule="exact"/>
        <w:ind w:firstLine="645"/>
        <w:rPr>
          <w:rFonts w:ascii="仿宋_GB2312"/>
          <w:szCs w:val="32"/>
        </w:rPr>
      </w:pPr>
    </w:p>
    <w:sectPr w:rsidR="00F6331E" w:rsidRPr="00F6331E">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9A7" w:rsidRDefault="005149A7" w:rsidP="00F6331E">
      <w:r>
        <w:separator/>
      </w:r>
    </w:p>
  </w:endnote>
  <w:endnote w:type="continuationSeparator" w:id="0">
    <w:p w:rsidR="005149A7" w:rsidRDefault="005149A7" w:rsidP="00F63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9A7" w:rsidRDefault="005149A7" w:rsidP="00F6331E">
      <w:r>
        <w:separator/>
      </w:r>
    </w:p>
  </w:footnote>
  <w:footnote w:type="continuationSeparator" w:id="0">
    <w:p w:rsidR="005149A7" w:rsidRDefault="005149A7" w:rsidP="00F633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EE1"/>
    <w:rsid w:val="000472F1"/>
    <w:rsid w:val="000574E4"/>
    <w:rsid w:val="000930EE"/>
    <w:rsid w:val="000B4ADD"/>
    <w:rsid w:val="000D3342"/>
    <w:rsid w:val="000E5E2F"/>
    <w:rsid w:val="00101D3A"/>
    <w:rsid w:val="001613F7"/>
    <w:rsid w:val="001700E5"/>
    <w:rsid w:val="001D4A32"/>
    <w:rsid w:val="001E56E0"/>
    <w:rsid w:val="002067DC"/>
    <w:rsid w:val="0023404C"/>
    <w:rsid w:val="00244DED"/>
    <w:rsid w:val="002753D1"/>
    <w:rsid w:val="00280989"/>
    <w:rsid w:val="00306F50"/>
    <w:rsid w:val="00321C6B"/>
    <w:rsid w:val="003C18E5"/>
    <w:rsid w:val="003E6D66"/>
    <w:rsid w:val="00475CDE"/>
    <w:rsid w:val="004D4BBA"/>
    <w:rsid w:val="005149A7"/>
    <w:rsid w:val="00571885"/>
    <w:rsid w:val="00584170"/>
    <w:rsid w:val="00597EE7"/>
    <w:rsid w:val="005E0522"/>
    <w:rsid w:val="00673C9E"/>
    <w:rsid w:val="006743F3"/>
    <w:rsid w:val="00700089"/>
    <w:rsid w:val="007072E3"/>
    <w:rsid w:val="00761398"/>
    <w:rsid w:val="00764F3C"/>
    <w:rsid w:val="007816C9"/>
    <w:rsid w:val="007B3385"/>
    <w:rsid w:val="007C6491"/>
    <w:rsid w:val="007E4DBD"/>
    <w:rsid w:val="007F5DDB"/>
    <w:rsid w:val="00837144"/>
    <w:rsid w:val="008460BD"/>
    <w:rsid w:val="00872E03"/>
    <w:rsid w:val="008A0D76"/>
    <w:rsid w:val="009243A5"/>
    <w:rsid w:val="00932C0F"/>
    <w:rsid w:val="009376A5"/>
    <w:rsid w:val="009A55E1"/>
    <w:rsid w:val="009A7EF0"/>
    <w:rsid w:val="009E1209"/>
    <w:rsid w:val="00A3658A"/>
    <w:rsid w:val="00A369C6"/>
    <w:rsid w:val="00A54663"/>
    <w:rsid w:val="00AE73EC"/>
    <w:rsid w:val="00B03AF6"/>
    <w:rsid w:val="00B248F9"/>
    <w:rsid w:val="00BE14B0"/>
    <w:rsid w:val="00C3298A"/>
    <w:rsid w:val="00C732C4"/>
    <w:rsid w:val="00D35BD1"/>
    <w:rsid w:val="00D44FEF"/>
    <w:rsid w:val="00D7258B"/>
    <w:rsid w:val="00D95BA6"/>
    <w:rsid w:val="00D972C5"/>
    <w:rsid w:val="00DD6B3C"/>
    <w:rsid w:val="00DF3BF7"/>
    <w:rsid w:val="00E71547"/>
    <w:rsid w:val="00F6331E"/>
    <w:rsid w:val="00FC0DC9"/>
    <w:rsid w:val="00FF1EE1"/>
    <w:rsid w:val="17AF4E44"/>
    <w:rsid w:val="68C06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locked/>
    <w:rPr>
      <w:kern w:val="2"/>
      <w:sz w:val="21"/>
      <w:szCs w:val="22"/>
    </w:rPr>
  </w:style>
  <w:style w:type="character" w:customStyle="1" w:styleId="11Char">
    <w:name w:val="11 Char"/>
    <w:link w:val="11"/>
    <w:qFormat/>
    <w:rPr>
      <w:rFonts w:ascii="Times New Roman" w:eastAsia="仿宋_GB2312" w:hAnsi="Times New Roman"/>
      <w:snapToGrid/>
      <w:spacing w:val="10"/>
      <w:kern w:val="2"/>
      <w:sz w:val="28"/>
      <w:szCs w:val="2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character" w:customStyle="1" w:styleId="222Char">
    <w:name w:val="报告222正文 Char"/>
    <w:link w:val="222"/>
    <w:qFormat/>
    <w:locked/>
    <w:rPr>
      <w:rFonts w:ascii="Times New Roman" w:eastAsia="仿宋_GB2312" w:hAnsi="Times New Roman"/>
      <w:kern w:val="2"/>
      <w:sz w:val="28"/>
    </w:rPr>
  </w:style>
  <w:style w:type="character" w:customStyle="1" w:styleId="Char2">
    <w:name w:val="文档结构图 Char"/>
    <w:link w:val="a6"/>
    <w:uiPriority w:val="99"/>
    <w:semiHidden/>
    <w:rPr>
      <w:rFonts w:ascii="宋体"/>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kern w:val="0"/>
      <w:sz w:val="18"/>
      <w:szCs w:val="18"/>
    </w:rPr>
  </w:style>
  <w:style w:type="paragraph" w:styleId="a3">
    <w:name w:val="Normal Indent"/>
    <w:basedOn w:val="a"/>
    <w:link w:val="Char"/>
    <w:unhideWhenUsed/>
    <w:pPr>
      <w:ind w:firstLineChars="200" w:firstLine="420"/>
    </w:pPr>
  </w:style>
  <w:style w:type="paragraph" w:styleId="a6">
    <w:name w:val="Document Map"/>
    <w:basedOn w:val="a"/>
    <w:link w:val="Char2"/>
    <w:uiPriority w:val="99"/>
    <w:unhideWhenUsed/>
    <w:rPr>
      <w:rFonts w:ascii="宋体"/>
      <w:sz w:val="18"/>
      <w:szCs w:val="18"/>
    </w:rPr>
  </w:style>
  <w:style w:type="paragraph" w:styleId="a4">
    <w:name w:val="footer"/>
    <w:basedOn w:val="a"/>
    <w:link w:val="Char0"/>
    <w:uiPriority w:val="99"/>
    <w:unhideWhenUsed/>
    <w:pPr>
      <w:tabs>
        <w:tab w:val="center" w:pos="4153"/>
        <w:tab w:val="right" w:pos="8306"/>
      </w:tabs>
      <w:snapToGrid w:val="0"/>
      <w:jc w:val="left"/>
    </w:pPr>
    <w:rPr>
      <w:kern w:val="0"/>
      <w:sz w:val="18"/>
      <w:szCs w:val="18"/>
    </w:rPr>
  </w:style>
  <w:style w:type="paragraph" w:customStyle="1" w:styleId="11">
    <w:name w:val="11"/>
    <w:basedOn w:val="a3"/>
    <w:link w:val="11Char"/>
    <w:qFormat/>
    <w:pPr>
      <w:spacing w:line="490" w:lineRule="atLeast"/>
      <w:ind w:firstLine="600"/>
    </w:pPr>
    <w:rPr>
      <w:rFonts w:ascii="Times New Roman" w:eastAsia="仿宋_GB2312" w:hAnsi="Times New Roman"/>
      <w:snapToGrid w:val="0"/>
      <w:spacing w:val="10"/>
      <w:sz w:val="28"/>
      <w:szCs w:val="28"/>
    </w:rPr>
  </w:style>
  <w:style w:type="paragraph" w:customStyle="1" w:styleId="222">
    <w:name w:val="报告222正文"/>
    <w:basedOn w:val="a"/>
    <w:link w:val="222Char"/>
    <w:qFormat/>
    <w:pPr>
      <w:spacing w:line="500" w:lineRule="exact"/>
      <w:ind w:firstLineChars="200" w:firstLine="560"/>
    </w:pPr>
    <w:rPr>
      <w:rFonts w:ascii="Times New Roman" w:eastAsia="仿宋_GB2312" w:hAnsi="Times New Roman"/>
      <w:sz w:val="28"/>
      <w:szCs w:val="20"/>
    </w:rPr>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2746</Words>
  <Characters>15657</Characters>
  <Application>Microsoft Office Word</Application>
  <DocSecurity>0</DocSecurity>
  <Lines>130</Lines>
  <Paragraphs>36</Paragraphs>
  <ScaleCrop>false</ScaleCrop>
  <Company>微软中国</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微软系统</dc:creator>
  <cp:lastModifiedBy>Administrator</cp:lastModifiedBy>
  <cp:revision>2</cp:revision>
  <dcterms:created xsi:type="dcterms:W3CDTF">2021-09-10T06:44:00Z</dcterms:created>
  <dcterms:modified xsi:type="dcterms:W3CDTF">2021-09-10T06:44:00Z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